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黑体" w:hAnsi="黑体" w:eastAsia="黑体"/>
          <w:bCs/>
          <w:kern w:val="0"/>
          <w:sz w:val="32"/>
          <w:szCs w:val="32"/>
          <w:lang w:val="en-US" w:eastAsia="zh-CN"/>
        </w:rPr>
      </w:pPr>
      <w:r>
        <w:rPr>
          <w:rFonts w:hint="eastAsia" w:ascii="黑体" w:hAnsi="黑体" w:eastAsia="黑体"/>
          <w:bCs/>
          <w:kern w:val="0"/>
          <w:sz w:val="32"/>
          <w:szCs w:val="32"/>
          <w:lang w:val="zh-CN"/>
        </w:rPr>
        <w:t>附件</w:t>
      </w:r>
      <w:r>
        <w:rPr>
          <w:rFonts w:hint="eastAsia" w:ascii="黑体" w:hAnsi="黑体" w:eastAsia="黑体"/>
          <w:bCs/>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eastAsia="方正小标宋简体"/>
          <w:kern w:val="0"/>
          <w:sz w:val="36"/>
          <w:szCs w:val="36"/>
          <w:lang w:val="zh-CN"/>
        </w:rPr>
      </w:pPr>
      <w:r>
        <w:rPr>
          <w:rFonts w:hint="eastAsia" w:eastAsia="方正小标宋简体"/>
          <w:kern w:val="0"/>
          <w:sz w:val="36"/>
          <w:szCs w:val="36"/>
          <w:lang w:val="zh-CN"/>
        </w:rPr>
        <w:t>全省示范老年大学自评表</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eastAsia="仿宋_GB2312"/>
          <w:sz w:val="28"/>
          <w:szCs w:val="28"/>
          <w:lang w:val="zh-CN"/>
        </w:rPr>
      </w:pPr>
      <w:r>
        <w:rPr>
          <w:rFonts w:hint="eastAsia" w:eastAsia="仿宋_GB2312"/>
          <w:sz w:val="28"/>
          <w:szCs w:val="28"/>
          <w:lang w:val="zh-CN"/>
        </w:rPr>
        <w:t>单位名称：</w:t>
      </w:r>
    </w:p>
    <w:tbl>
      <w:tblPr>
        <w:tblStyle w:val="4"/>
        <w:tblpPr w:leftFromText="180" w:rightFromText="180" w:vertAnchor="text" w:horzAnchor="page" w:tblpX="950" w:tblpY="342"/>
        <w:tblOverlap w:val="never"/>
        <w:tblW w:w="14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763"/>
        <w:gridCol w:w="5005"/>
        <w:gridCol w:w="1582"/>
        <w:gridCol w:w="5400"/>
        <w:gridCol w:w="1104"/>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209" w:type="dxa"/>
            <w:gridSpan w:val="2"/>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center"/>
              <w:textAlignment w:val="auto"/>
              <w:rPr>
                <w:rFonts w:eastAsia="楷体_GB2312"/>
                <w:szCs w:val="21"/>
              </w:rPr>
            </w:pPr>
            <w:r>
              <w:rPr>
                <w:rFonts w:hint="eastAsia" w:eastAsia="楷体_GB2312"/>
                <w:szCs w:val="21"/>
              </w:rPr>
              <w:t>项目</w:t>
            </w: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_GB2312"/>
                <w:szCs w:val="21"/>
              </w:rPr>
            </w:pPr>
            <w:r>
              <w:rPr>
                <w:rFonts w:hint="eastAsia" w:eastAsia="楷体_GB2312"/>
                <w:szCs w:val="21"/>
              </w:rPr>
              <w:t>评 定 内 容</w:t>
            </w:r>
          </w:p>
        </w:tc>
        <w:tc>
          <w:tcPr>
            <w:tcW w:w="1582"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_GB2312"/>
                <w:szCs w:val="21"/>
              </w:rPr>
            </w:pPr>
            <w:r>
              <w:rPr>
                <w:rFonts w:hint="eastAsia" w:eastAsia="楷体_GB2312"/>
                <w:szCs w:val="21"/>
              </w:rPr>
              <w:t>评价方法</w:t>
            </w:r>
          </w:p>
        </w:tc>
        <w:tc>
          <w:tcPr>
            <w:tcW w:w="5400"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hint="eastAsia" w:eastAsia="楷体_GB2312"/>
                <w:szCs w:val="21"/>
                <w:lang w:eastAsia="zh-CN"/>
              </w:rPr>
            </w:pPr>
            <w:r>
              <w:rPr>
                <w:rFonts w:hint="eastAsia" w:eastAsia="楷体_GB2312"/>
                <w:szCs w:val="21"/>
                <w:lang w:eastAsia="zh-CN"/>
              </w:rPr>
              <w:t>自评情况</w:t>
            </w:r>
          </w:p>
        </w:tc>
        <w:tc>
          <w:tcPr>
            <w:tcW w:w="1104"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_GB2312"/>
                <w:szCs w:val="21"/>
              </w:rPr>
            </w:pPr>
            <w:r>
              <w:rPr>
                <w:rFonts w:hint="eastAsia" w:eastAsia="楷体_GB2312"/>
                <w:szCs w:val="21"/>
                <w:lang w:eastAsia="zh-CN"/>
              </w:rPr>
              <w:t>自评</w:t>
            </w:r>
            <w:r>
              <w:rPr>
                <w:rFonts w:hint="eastAsia" w:eastAsia="楷体_GB2312"/>
                <w:szCs w:val="21"/>
              </w:rPr>
              <w:t>得分</w:t>
            </w:r>
          </w:p>
        </w:tc>
        <w:tc>
          <w:tcPr>
            <w:tcW w:w="641"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hint="eastAsia" w:eastAsia="楷体_GB2312"/>
                <w:szCs w:val="21"/>
                <w:lang w:eastAsia="zh-CN"/>
              </w:rPr>
            </w:pPr>
            <w:r>
              <w:rPr>
                <w:rFonts w:hint="eastAsia" w:eastAsia="楷体_GB2312"/>
                <w:szCs w:val="21"/>
                <w:lang w:eastAsia="zh-CN"/>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46" w:type="dxa"/>
            <w:vMerge w:val="restart"/>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r>
              <w:rPr>
                <w:rFonts w:hint="eastAsia" w:eastAsia="楷体"/>
                <w:szCs w:val="21"/>
              </w:rPr>
              <w:t>办学</w:t>
            </w:r>
          </w:p>
          <w:p>
            <w:pPr>
              <w:keepNext w:val="0"/>
              <w:keepLines w:val="0"/>
              <w:pageBreakBefore w:val="0"/>
              <w:widowControl w:val="0"/>
              <w:kinsoku/>
              <w:wordWrap/>
              <w:overflowPunct/>
              <w:topLinePunct w:val="0"/>
              <w:bidi w:val="0"/>
              <w:snapToGrid/>
              <w:spacing w:line="560" w:lineRule="exact"/>
              <w:ind w:left="2" w:leftChars="0" w:hanging="2" w:hangingChars="1"/>
              <w:jc w:val="center"/>
              <w:textAlignment w:val="auto"/>
              <w:rPr>
                <w:rFonts w:eastAsia="楷体"/>
                <w:szCs w:val="21"/>
              </w:rPr>
            </w:pPr>
            <w:r>
              <w:rPr>
                <w:rFonts w:hint="eastAsia" w:eastAsia="楷体"/>
                <w:szCs w:val="21"/>
              </w:rPr>
              <w:t>条件</w:t>
            </w:r>
          </w:p>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p>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r>
              <w:rPr>
                <w:rFonts w:eastAsia="楷体"/>
                <w:szCs w:val="21"/>
              </w:rPr>
              <w:t>21</w:t>
            </w:r>
            <w:r>
              <w:rPr>
                <w:rFonts w:hint="eastAsia" w:eastAsia="楷体"/>
                <w:szCs w:val="21"/>
              </w:rPr>
              <w:t>分</w:t>
            </w:r>
          </w:p>
        </w:tc>
        <w:tc>
          <w:tcPr>
            <w:tcW w:w="763" w:type="dxa"/>
            <w:vMerge w:val="restart"/>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r>
              <w:rPr>
                <w:rFonts w:hint="eastAsia" w:eastAsia="楷体"/>
                <w:szCs w:val="21"/>
              </w:rPr>
              <w:t>组织保障</w:t>
            </w: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主管、主办部门重视、关心、支持，有明确的发展目标和措施要求</w:t>
            </w:r>
            <w:r>
              <w:rPr>
                <w:rFonts w:eastAsia="仿宋_GB2312"/>
                <w:sz w:val="18"/>
                <w:szCs w:val="18"/>
              </w:rPr>
              <w:t>;</w:t>
            </w:r>
            <w:r>
              <w:rPr>
                <w:rFonts w:hint="eastAsia" w:eastAsia="仿宋_GB2312"/>
                <w:sz w:val="18"/>
                <w:szCs w:val="18"/>
              </w:rPr>
              <w:t>老年大学建设列入当地经济社会发展规划和公益性建设项目计划。（</w:t>
            </w:r>
            <w:r>
              <w:rPr>
                <w:rFonts w:eastAsia="仿宋_GB2312"/>
                <w:sz w:val="18"/>
                <w:szCs w:val="18"/>
              </w:rPr>
              <w:t>2</w:t>
            </w:r>
            <w:r>
              <w:rPr>
                <w:rFonts w:hint="eastAsia" w:eastAsia="仿宋_GB2312"/>
                <w:sz w:val="18"/>
                <w:szCs w:val="18"/>
              </w:rPr>
              <w:t>分）</w:t>
            </w:r>
          </w:p>
        </w:tc>
        <w:tc>
          <w:tcPr>
            <w:tcW w:w="1582" w:type="dxa"/>
            <w:vMerge w:val="restart"/>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r>
              <w:rPr>
                <w:rFonts w:hint="eastAsia" w:eastAsia="仿宋_GB2312"/>
                <w:sz w:val="18"/>
                <w:szCs w:val="18"/>
              </w:rPr>
              <w:t>查看相关文件、记录、会议纪要、建制批文、现实配备情况</w:t>
            </w: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hint="eastAsia" w:eastAsia="仿宋_GB2312"/>
                <w:sz w:val="18"/>
                <w:szCs w:val="18"/>
              </w:rPr>
            </w:pPr>
          </w:p>
        </w:tc>
        <w:tc>
          <w:tcPr>
            <w:tcW w:w="1104"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仿宋_GB2312"/>
                <w:szCs w:val="21"/>
              </w:rPr>
            </w:pPr>
          </w:p>
        </w:tc>
        <w:tc>
          <w:tcPr>
            <w:tcW w:w="641" w:type="dxa"/>
            <w:vMerge w:val="restart"/>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center"/>
              <w:textAlignment w:val="auto"/>
              <w:rPr>
                <w:rFonts w:eastAsia="楷体"/>
                <w:kern w:val="0"/>
                <w:szCs w:val="21"/>
                <w:lang w:val="zh-CN"/>
              </w:rPr>
            </w:pPr>
          </w:p>
        </w:tc>
        <w:tc>
          <w:tcPr>
            <w:tcW w:w="763"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left"/>
              <w:textAlignment w:val="auto"/>
              <w:rPr>
                <w:rFonts w:eastAsia="楷体"/>
                <w:kern w:val="0"/>
                <w:szCs w:val="21"/>
                <w:lang w:val="zh-CN"/>
              </w:rPr>
            </w:pP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有正式建制的工作机构，机构规格和人员编制明确（</w:t>
            </w:r>
            <w:r>
              <w:rPr>
                <w:rFonts w:eastAsia="仿宋_GB2312"/>
                <w:sz w:val="18"/>
                <w:szCs w:val="18"/>
              </w:rPr>
              <w:t>2</w:t>
            </w:r>
            <w:r>
              <w:rPr>
                <w:rFonts w:hint="eastAsia" w:eastAsia="仿宋_GB2312"/>
                <w:sz w:val="18"/>
                <w:szCs w:val="18"/>
              </w:rPr>
              <w:t>分）</w:t>
            </w:r>
          </w:p>
        </w:tc>
        <w:tc>
          <w:tcPr>
            <w:tcW w:w="1582"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p>
        </w:tc>
        <w:tc>
          <w:tcPr>
            <w:tcW w:w="1104"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c>
          <w:tcPr>
            <w:tcW w:w="641"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center"/>
              <w:textAlignment w:val="auto"/>
              <w:rPr>
                <w:rFonts w:eastAsia="楷体"/>
                <w:kern w:val="0"/>
                <w:szCs w:val="21"/>
                <w:lang w:val="zh-CN"/>
              </w:rPr>
            </w:pPr>
          </w:p>
        </w:tc>
        <w:tc>
          <w:tcPr>
            <w:tcW w:w="763"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left"/>
              <w:textAlignment w:val="auto"/>
              <w:rPr>
                <w:rFonts w:eastAsia="楷体"/>
                <w:kern w:val="0"/>
                <w:szCs w:val="21"/>
                <w:lang w:val="zh-CN"/>
              </w:rPr>
            </w:pP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学校领导班子健全、分工明确，内设机构设置合理，职责明确。（</w:t>
            </w:r>
            <w:r>
              <w:rPr>
                <w:rFonts w:eastAsia="仿宋_GB2312"/>
                <w:sz w:val="18"/>
                <w:szCs w:val="18"/>
              </w:rPr>
              <w:t>2</w:t>
            </w:r>
            <w:r>
              <w:rPr>
                <w:rFonts w:hint="eastAsia" w:eastAsia="仿宋_GB2312"/>
                <w:sz w:val="18"/>
                <w:szCs w:val="18"/>
              </w:rPr>
              <w:t>分）</w:t>
            </w:r>
          </w:p>
        </w:tc>
        <w:tc>
          <w:tcPr>
            <w:tcW w:w="1582"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p>
        </w:tc>
        <w:tc>
          <w:tcPr>
            <w:tcW w:w="1104"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c>
          <w:tcPr>
            <w:tcW w:w="641"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center"/>
              <w:textAlignment w:val="auto"/>
              <w:rPr>
                <w:rFonts w:eastAsia="楷体"/>
                <w:kern w:val="0"/>
                <w:szCs w:val="21"/>
                <w:lang w:val="zh-CN"/>
              </w:rPr>
            </w:pPr>
          </w:p>
        </w:tc>
        <w:tc>
          <w:tcPr>
            <w:tcW w:w="763"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kern w:val="0"/>
                <w:szCs w:val="21"/>
                <w:lang w:val="zh-CN"/>
              </w:rPr>
            </w:pPr>
            <w:r>
              <w:rPr>
                <w:rFonts w:hint="eastAsia" w:eastAsia="楷体"/>
                <w:szCs w:val="21"/>
              </w:rPr>
              <w:t>管理队伍</w:t>
            </w: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设区市校在编、在岗人数能够满足工作发展需要，县（区、市）校有正式编制，管理人员整体素质高，管理能力强，大专以上学历占</w:t>
            </w:r>
            <w:r>
              <w:rPr>
                <w:rFonts w:eastAsia="仿宋_GB2312"/>
                <w:sz w:val="18"/>
                <w:szCs w:val="18"/>
              </w:rPr>
              <w:t>80%</w:t>
            </w:r>
            <w:r>
              <w:rPr>
                <w:rFonts w:hint="eastAsia" w:eastAsia="仿宋_GB2312"/>
                <w:sz w:val="18"/>
                <w:szCs w:val="18"/>
              </w:rPr>
              <w:t>以上。（</w:t>
            </w:r>
            <w:r>
              <w:rPr>
                <w:rFonts w:eastAsia="仿宋_GB2312"/>
                <w:sz w:val="18"/>
                <w:szCs w:val="18"/>
              </w:rPr>
              <w:t>2</w:t>
            </w:r>
            <w:r>
              <w:rPr>
                <w:rFonts w:hint="eastAsia" w:eastAsia="仿宋_GB2312"/>
                <w:sz w:val="18"/>
                <w:szCs w:val="18"/>
              </w:rPr>
              <w:t>分）</w:t>
            </w:r>
          </w:p>
        </w:tc>
        <w:tc>
          <w:tcPr>
            <w:tcW w:w="1582"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r>
              <w:rPr>
                <w:rFonts w:hint="eastAsia" w:eastAsia="仿宋_GB2312"/>
                <w:sz w:val="18"/>
                <w:szCs w:val="18"/>
              </w:rPr>
              <w:t>查看</w:t>
            </w:r>
            <w:r>
              <w:rPr>
                <w:rFonts w:hint="eastAsia" w:eastAsia="仿宋_GB2312"/>
                <w:sz w:val="18"/>
                <w:szCs w:val="18"/>
                <w:lang w:eastAsia="zh-CN"/>
              </w:rPr>
              <w:t>编</w:t>
            </w:r>
            <w:r>
              <w:rPr>
                <w:rFonts w:hint="eastAsia" w:eastAsia="仿宋_GB2312"/>
                <w:sz w:val="18"/>
                <w:szCs w:val="18"/>
              </w:rPr>
              <w:t>制批文、管理人员名册</w:t>
            </w: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hint="eastAsia" w:eastAsia="仿宋_GB2312"/>
                <w:sz w:val="18"/>
                <w:szCs w:val="18"/>
              </w:rPr>
            </w:pPr>
          </w:p>
        </w:tc>
        <w:tc>
          <w:tcPr>
            <w:tcW w:w="1104"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c>
          <w:tcPr>
            <w:tcW w:w="641"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center"/>
              <w:textAlignment w:val="auto"/>
              <w:rPr>
                <w:rFonts w:eastAsia="楷体"/>
                <w:kern w:val="0"/>
                <w:szCs w:val="21"/>
                <w:lang w:val="zh-CN"/>
              </w:rPr>
            </w:pPr>
          </w:p>
        </w:tc>
        <w:tc>
          <w:tcPr>
            <w:tcW w:w="763" w:type="dxa"/>
            <w:vMerge w:val="restart"/>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hint="eastAsia" w:eastAsia="楷体"/>
                <w:szCs w:val="21"/>
              </w:rPr>
            </w:pPr>
            <w:r>
              <w:rPr>
                <w:rFonts w:hint="eastAsia" w:eastAsia="楷体"/>
                <w:szCs w:val="21"/>
                <w:lang w:eastAsia="zh-CN"/>
              </w:rPr>
              <w:t>教学</w:t>
            </w:r>
            <w:r>
              <w:rPr>
                <w:rFonts w:hint="eastAsia" w:eastAsia="楷体"/>
                <w:szCs w:val="21"/>
              </w:rPr>
              <w:t>设施</w:t>
            </w:r>
          </w:p>
          <w:p>
            <w:pPr>
              <w:keepNext w:val="0"/>
              <w:keepLines w:val="0"/>
              <w:pageBreakBefore w:val="0"/>
              <w:widowControl w:val="0"/>
              <w:kinsoku/>
              <w:wordWrap/>
              <w:overflowPunct/>
              <w:topLinePunct w:val="0"/>
              <w:bidi w:val="0"/>
              <w:snapToGrid/>
              <w:spacing w:line="560" w:lineRule="exact"/>
              <w:ind w:left="0" w:leftChars="0"/>
              <w:jc w:val="center"/>
              <w:textAlignment w:val="auto"/>
              <w:rPr>
                <w:rFonts w:hint="eastAsia" w:eastAsia="楷体"/>
                <w:szCs w:val="21"/>
                <w:lang w:val="zh-CN" w:eastAsia="zh-CN"/>
              </w:rPr>
            </w:pPr>
            <w:r>
              <w:rPr>
                <w:rFonts w:hint="eastAsia" w:eastAsia="楷体"/>
                <w:szCs w:val="21"/>
                <w:lang w:eastAsia="zh-CN"/>
              </w:rPr>
              <w:t>设备</w:t>
            </w: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校内各类教学设施、设备完善，办公及应有的服务设施齐备。（</w:t>
            </w:r>
            <w:r>
              <w:rPr>
                <w:rFonts w:eastAsia="仿宋_GB2312"/>
                <w:sz w:val="18"/>
                <w:szCs w:val="18"/>
              </w:rPr>
              <w:t>2</w:t>
            </w:r>
            <w:r>
              <w:rPr>
                <w:rFonts w:hint="eastAsia" w:eastAsia="仿宋_GB2312"/>
                <w:sz w:val="18"/>
                <w:szCs w:val="18"/>
              </w:rPr>
              <w:t>分）</w:t>
            </w:r>
          </w:p>
        </w:tc>
        <w:tc>
          <w:tcPr>
            <w:tcW w:w="1582" w:type="dxa"/>
            <w:vMerge w:val="restart"/>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r>
              <w:rPr>
                <w:rFonts w:hint="eastAsia" w:eastAsia="仿宋_GB2312"/>
                <w:sz w:val="18"/>
                <w:szCs w:val="18"/>
              </w:rPr>
              <w:t>查看办学环境与硬件设施</w:t>
            </w: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hint="eastAsia" w:eastAsia="仿宋_GB2312"/>
                <w:sz w:val="18"/>
                <w:szCs w:val="18"/>
              </w:rPr>
            </w:pPr>
          </w:p>
        </w:tc>
        <w:tc>
          <w:tcPr>
            <w:tcW w:w="1104"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c>
          <w:tcPr>
            <w:tcW w:w="641" w:type="dxa"/>
            <w:vMerge w:val="restart"/>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center"/>
              <w:textAlignment w:val="auto"/>
              <w:rPr>
                <w:rFonts w:eastAsia="楷体"/>
                <w:kern w:val="0"/>
                <w:szCs w:val="21"/>
                <w:lang w:val="zh-CN"/>
              </w:rPr>
            </w:pPr>
          </w:p>
        </w:tc>
        <w:tc>
          <w:tcPr>
            <w:tcW w:w="763"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left"/>
              <w:textAlignment w:val="auto"/>
              <w:rPr>
                <w:rFonts w:eastAsia="楷体"/>
                <w:kern w:val="0"/>
                <w:szCs w:val="21"/>
                <w:lang w:val="zh-CN"/>
              </w:rPr>
            </w:pP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学校管理与教学基本实现现代化，电脑与打印机基本覆盖，多媒体设施配备达到教学要求。（</w:t>
            </w:r>
            <w:r>
              <w:rPr>
                <w:rFonts w:eastAsia="仿宋_GB2312"/>
                <w:sz w:val="18"/>
                <w:szCs w:val="18"/>
              </w:rPr>
              <w:t>2</w:t>
            </w:r>
            <w:r>
              <w:rPr>
                <w:rFonts w:hint="eastAsia" w:eastAsia="仿宋_GB2312"/>
                <w:sz w:val="18"/>
                <w:szCs w:val="18"/>
              </w:rPr>
              <w:t>分）</w:t>
            </w:r>
          </w:p>
        </w:tc>
        <w:tc>
          <w:tcPr>
            <w:tcW w:w="1582"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p>
        </w:tc>
        <w:tc>
          <w:tcPr>
            <w:tcW w:w="1104"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c>
          <w:tcPr>
            <w:tcW w:w="641"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center"/>
              <w:textAlignment w:val="auto"/>
              <w:rPr>
                <w:rFonts w:eastAsia="楷体"/>
                <w:kern w:val="0"/>
                <w:szCs w:val="21"/>
                <w:lang w:val="zh-CN"/>
              </w:rPr>
            </w:pPr>
          </w:p>
        </w:tc>
        <w:tc>
          <w:tcPr>
            <w:tcW w:w="763"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left"/>
              <w:textAlignment w:val="auto"/>
              <w:rPr>
                <w:rFonts w:eastAsia="楷体"/>
                <w:kern w:val="0"/>
                <w:szCs w:val="21"/>
                <w:lang w:val="zh-CN"/>
              </w:rPr>
            </w:pP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有图书资料室。（</w:t>
            </w:r>
            <w:r>
              <w:rPr>
                <w:rFonts w:eastAsia="仿宋_GB2312"/>
                <w:sz w:val="18"/>
                <w:szCs w:val="18"/>
              </w:rPr>
              <w:t>1</w:t>
            </w:r>
            <w:r>
              <w:rPr>
                <w:rFonts w:hint="eastAsia" w:eastAsia="仿宋_GB2312"/>
                <w:sz w:val="18"/>
                <w:szCs w:val="18"/>
              </w:rPr>
              <w:t>分）</w:t>
            </w:r>
          </w:p>
        </w:tc>
        <w:tc>
          <w:tcPr>
            <w:tcW w:w="1582"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p>
        </w:tc>
        <w:tc>
          <w:tcPr>
            <w:tcW w:w="1104"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c>
          <w:tcPr>
            <w:tcW w:w="641"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center"/>
              <w:textAlignment w:val="auto"/>
              <w:rPr>
                <w:rFonts w:eastAsia="楷体"/>
                <w:kern w:val="0"/>
                <w:szCs w:val="21"/>
                <w:lang w:val="zh-CN"/>
              </w:rPr>
            </w:pPr>
          </w:p>
        </w:tc>
        <w:tc>
          <w:tcPr>
            <w:tcW w:w="763" w:type="dxa"/>
            <w:vMerge w:val="restart"/>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kern w:val="0"/>
                <w:szCs w:val="21"/>
                <w:lang w:val="zh-CN"/>
              </w:rPr>
            </w:pPr>
            <w:r>
              <w:rPr>
                <w:rFonts w:hint="eastAsia" w:eastAsia="楷体"/>
                <w:szCs w:val="21"/>
              </w:rPr>
              <w:t>经费保障</w:t>
            </w: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pacing w:val="-4"/>
                <w:sz w:val="18"/>
                <w:szCs w:val="18"/>
              </w:rPr>
            </w:pPr>
            <w:r>
              <w:rPr>
                <w:rFonts w:hint="eastAsia" w:eastAsia="仿宋_GB2312"/>
                <w:spacing w:val="-4"/>
                <w:sz w:val="18"/>
                <w:szCs w:val="18"/>
              </w:rPr>
              <w:t>每年业务经费列入政府财政预算，能够保证工作开展需要并逐年有增加。（</w:t>
            </w:r>
            <w:r>
              <w:rPr>
                <w:rFonts w:eastAsia="仿宋_GB2312"/>
                <w:spacing w:val="-4"/>
                <w:sz w:val="18"/>
                <w:szCs w:val="18"/>
              </w:rPr>
              <w:t>4</w:t>
            </w:r>
            <w:r>
              <w:rPr>
                <w:rFonts w:hint="eastAsia" w:eastAsia="仿宋_GB2312"/>
                <w:spacing w:val="-4"/>
                <w:sz w:val="18"/>
                <w:szCs w:val="18"/>
              </w:rPr>
              <w:t>分）</w:t>
            </w:r>
          </w:p>
        </w:tc>
        <w:tc>
          <w:tcPr>
            <w:tcW w:w="1582" w:type="dxa"/>
            <w:vMerge w:val="restart"/>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r>
              <w:rPr>
                <w:rFonts w:hint="eastAsia" w:eastAsia="仿宋_GB2312"/>
                <w:sz w:val="18"/>
                <w:szCs w:val="18"/>
              </w:rPr>
              <w:t>听取近</w:t>
            </w:r>
            <w:r>
              <w:rPr>
                <w:rFonts w:hint="eastAsia" w:eastAsia="仿宋_GB2312"/>
                <w:sz w:val="18"/>
                <w:szCs w:val="18"/>
                <w:lang w:eastAsia="zh-CN"/>
              </w:rPr>
              <w:t>三</w:t>
            </w:r>
            <w:r>
              <w:rPr>
                <w:rFonts w:hint="eastAsia" w:eastAsia="仿宋_GB2312"/>
                <w:sz w:val="18"/>
                <w:szCs w:val="18"/>
              </w:rPr>
              <w:t>年学校经费来源、使用情况汇报</w:t>
            </w: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hint="eastAsia" w:eastAsia="仿宋_GB2312"/>
                <w:sz w:val="18"/>
                <w:szCs w:val="18"/>
              </w:rPr>
            </w:pPr>
          </w:p>
        </w:tc>
        <w:tc>
          <w:tcPr>
            <w:tcW w:w="1104"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c>
          <w:tcPr>
            <w:tcW w:w="641" w:type="dxa"/>
            <w:vMerge w:val="restart"/>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center"/>
              <w:textAlignment w:val="auto"/>
              <w:rPr>
                <w:rFonts w:eastAsia="楷体"/>
                <w:kern w:val="0"/>
                <w:szCs w:val="21"/>
                <w:lang w:val="zh-CN"/>
              </w:rPr>
            </w:pPr>
          </w:p>
        </w:tc>
        <w:tc>
          <w:tcPr>
            <w:tcW w:w="763"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left"/>
              <w:textAlignment w:val="auto"/>
              <w:rPr>
                <w:rFonts w:eastAsia="楷体"/>
                <w:kern w:val="0"/>
                <w:szCs w:val="21"/>
                <w:lang w:val="zh-CN"/>
              </w:rPr>
            </w:pP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基本建设、大宗设备购置等另有专项财政拨款。（</w:t>
            </w:r>
            <w:r>
              <w:rPr>
                <w:rFonts w:eastAsia="仿宋_GB2312"/>
                <w:sz w:val="18"/>
                <w:szCs w:val="18"/>
              </w:rPr>
              <w:t>4</w:t>
            </w:r>
            <w:r>
              <w:rPr>
                <w:rFonts w:hint="eastAsia" w:eastAsia="仿宋_GB2312"/>
                <w:sz w:val="18"/>
                <w:szCs w:val="18"/>
              </w:rPr>
              <w:t>分）</w:t>
            </w:r>
          </w:p>
        </w:tc>
        <w:tc>
          <w:tcPr>
            <w:tcW w:w="1582"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p>
        </w:tc>
        <w:tc>
          <w:tcPr>
            <w:tcW w:w="1104"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c>
          <w:tcPr>
            <w:tcW w:w="641"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46" w:type="dxa"/>
            <w:vMerge w:val="restart"/>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p>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r>
              <w:rPr>
                <w:rFonts w:hint="eastAsia" w:eastAsia="楷体"/>
                <w:szCs w:val="21"/>
              </w:rPr>
              <w:t>办学</w:t>
            </w:r>
          </w:p>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r>
              <w:rPr>
                <w:rFonts w:hint="eastAsia" w:eastAsia="楷体"/>
                <w:szCs w:val="21"/>
              </w:rPr>
              <w:t>规模</w:t>
            </w:r>
          </w:p>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p>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r>
              <w:rPr>
                <w:rFonts w:eastAsia="楷体"/>
                <w:szCs w:val="21"/>
              </w:rPr>
              <w:t>15</w:t>
            </w:r>
            <w:r>
              <w:rPr>
                <w:rFonts w:hint="eastAsia" w:eastAsia="楷体"/>
                <w:szCs w:val="21"/>
              </w:rPr>
              <w:t>分</w:t>
            </w:r>
          </w:p>
        </w:tc>
        <w:tc>
          <w:tcPr>
            <w:tcW w:w="763"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r>
              <w:rPr>
                <w:rFonts w:hint="eastAsia" w:eastAsia="楷体"/>
                <w:szCs w:val="21"/>
              </w:rPr>
              <w:t>办学年限</w:t>
            </w: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有一定办学经验，办学年限一般应在</w:t>
            </w:r>
            <w:r>
              <w:rPr>
                <w:rFonts w:eastAsia="仿宋_GB2312"/>
                <w:sz w:val="18"/>
                <w:szCs w:val="18"/>
              </w:rPr>
              <w:t xml:space="preserve"> 5</w:t>
            </w:r>
            <w:r>
              <w:rPr>
                <w:rFonts w:hint="eastAsia" w:eastAsia="仿宋_GB2312"/>
                <w:sz w:val="18"/>
                <w:szCs w:val="18"/>
              </w:rPr>
              <w:t>年以上，其中设区市级校办学年限一般应在</w:t>
            </w:r>
            <w:r>
              <w:rPr>
                <w:rFonts w:eastAsia="仿宋_GB2312"/>
                <w:sz w:val="18"/>
                <w:szCs w:val="18"/>
              </w:rPr>
              <w:t>10</w:t>
            </w:r>
            <w:r>
              <w:rPr>
                <w:rFonts w:hint="eastAsia" w:eastAsia="仿宋_GB2312"/>
                <w:sz w:val="18"/>
                <w:szCs w:val="18"/>
              </w:rPr>
              <w:t>年以上。（</w:t>
            </w:r>
            <w:r>
              <w:rPr>
                <w:rFonts w:eastAsia="仿宋_GB2312"/>
                <w:sz w:val="18"/>
                <w:szCs w:val="18"/>
              </w:rPr>
              <w:t>1</w:t>
            </w:r>
            <w:r>
              <w:rPr>
                <w:rFonts w:hint="eastAsia" w:eastAsia="仿宋_GB2312"/>
                <w:sz w:val="18"/>
                <w:szCs w:val="18"/>
              </w:rPr>
              <w:t>分）</w:t>
            </w:r>
          </w:p>
        </w:tc>
        <w:tc>
          <w:tcPr>
            <w:tcW w:w="1582"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r>
              <w:rPr>
                <w:rFonts w:hint="eastAsia" w:eastAsia="仿宋_GB2312"/>
                <w:sz w:val="18"/>
                <w:szCs w:val="18"/>
              </w:rPr>
              <w:t>查看建校批件或相关文件</w:t>
            </w: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hint="eastAsia" w:eastAsia="仿宋_GB2312"/>
                <w:sz w:val="18"/>
                <w:szCs w:val="18"/>
              </w:rPr>
            </w:pPr>
          </w:p>
        </w:tc>
        <w:tc>
          <w:tcPr>
            <w:tcW w:w="1104"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Cs w:val="21"/>
              </w:rPr>
            </w:pPr>
          </w:p>
        </w:tc>
        <w:tc>
          <w:tcPr>
            <w:tcW w:w="641" w:type="dxa"/>
            <w:vMerge w:val="restart"/>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p>
        </w:tc>
        <w:tc>
          <w:tcPr>
            <w:tcW w:w="763" w:type="dxa"/>
            <w:vMerge w:val="restart"/>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r>
              <w:rPr>
                <w:rFonts w:hint="eastAsia" w:eastAsia="楷体"/>
                <w:szCs w:val="21"/>
              </w:rPr>
              <w:t>办学规模</w:t>
            </w: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设区市校在校学员</w:t>
            </w:r>
            <w:r>
              <w:rPr>
                <w:rFonts w:eastAsia="仿宋_GB2312"/>
                <w:sz w:val="18"/>
                <w:szCs w:val="18"/>
              </w:rPr>
              <w:t>3000</w:t>
            </w:r>
            <w:r>
              <w:rPr>
                <w:rFonts w:hint="eastAsia" w:eastAsia="仿宋_GB2312"/>
                <w:sz w:val="18"/>
                <w:szCs w:val="18"/>
              </w:rPr>
              <w:t>人次以上，县（区、市）校在校学员</w:t>
            </w:r>
            <w:r>
              <w:rPr>
                <w:rFonts w:eastAsia="仿宋_GB2312"/>
                <w:sz w:val="18"/>
                <w:szCs w:val="18"/>
              </w:rPr>
              <w:t>1000</w:t>
            </w:r>
            <w:r>
              <w:rPr>
                <w:rFonts w:hint="eastAsia" w:eastAsia="仿宋_GB2312"/>
                <w:sz w:val="18"/>
                <w:szCs w:val="18"/>
              </w:rPr>
              <w:t>人次以上；中省直有关单位老年大学，陕西老年大学各分校学员</w:t>
            </w:r>
            <w:r>
              <w:rPr>
                <w:rFonts w:eastAsia="仿宋_GB2312"/>
                <w:sz w:val="18"/>
                <w:szCs w:val="18"/>
              </w:rPr>
              <w:t>500</w:t>
            </w:r>
            <w:r>
              <w:rPr>
                <w:rFonts w:hint="eastAsia" w:eastAsia="仿宋_GB2312"/>
                <w:sz w:val="18"/>
                <w:szCs w:val="18"/>
              </w:rPr>
              <w:t>人次以上。（</w:t>
            </w:r>
            <w:r>
              <w:rPr>
                <w:rFonts w:eastAsia="仿宋_GB2312"/>
                <w:sz w:val="18"/>
                <w:szCs w:val="18"/>
              </w:rPr>
              <w:t>5</w:t>
            </w:r>
            <w:r>
              <w:rPr>
                <w:rFonts w:hint="eastAsia" w:eastAsia="仿宋_GB2312"/>
                <w:sz w:val="18"/>
                <w:szCs w:val="18"/>
              </w:rPr>
              <w:t>分）</w:t>
            </w:r>
          </w:p>
        </w:tc>
        <w:tc>
          <w:tcPr>
            <w:tcW w:w="1582" w:type="dxa"/>
            <w:vMerge w:val="restart"/>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r>
              <w:rPr>
                <w:rFonts w:hint="eastAsia" w:eastAsia="仿宋_GB2312"/>
                <w:sz w:val="18"/>
                <w:szCs w:val="18"/>
              </w:rPr>
              <w:t>查看在校生学籍档案</w:t>
            </w: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hint="eastAsia" w:eastAsia="仿宋_GB2312"/>
                <w:sz w:val="18"/>
                <w:szCs w:val="18"/>
              </w:rPr>
            </w:pPr>
          </w:p>
        </w:tc>
        <w:tc>
          <w:tcPr>
            <w:tcW w:w="1104" w:type="dxa"/>
            <w:vMerge w:val="restart"/>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c>
          <w:tcPr>
            <w:tcW w:w="641"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p>
        </w:tc>
        <w:tc>
          <w:tcPr>
            <w:tcW w:w="763"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楷体"/>
                <w:szCs w:val="21"/>
              </w:rPr>
            </w:pP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pacing w:val="-4"/>
                <w:sz w:val="18"/>
                <w:szCs w:val="18"/>
              </w:rPr>
            </w:pPr>
            <w:r>
              <w:rPr>
                <w:rFonts w:hint="eastAsia" w:eastAsia="仿宋_GB2312"/>
                <w:spacing w:val="-4"/>
                <w:sz w:val="18"/>
                <w:szCs w:val="18"/>
              </w:rPr>
              <w:t>积极向更广区域延伸办学，以分校或教学点、团队等形式推广老年教育。（</w:t>
            </w:r>
            <w:r>
              <w:rPr>
                <w:rFonts w:eastAsia="仿宋_GB2312"/>
                <w:spacing w:val="-4"/>
                <w:sz w:val="18"/>
                <w:szCs w:val="18"/>
              </w:rPr>
              <w:t>2</w:t>
            </w:r>
            <w:r>
              <w:rPr>
                <w:rFonts w:hint="eastAsia" w:eastAsia="仿宋_GB2312"/>
                <w:spacing w:val="-4"/>
                <w:sz w:val="18"/>
                <w:szCs w:val="18"/>
              </w:rPr>
              <w:t>分）</w:t>
            </w:r>
          </w:p>
        </w:tc>
        <w:tc>
          <w:tcPr>
            <w:tcW w:w="1582"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p>
        </w:tc>
        <w:tc>
          <w:tcPr>
            <w:tcW w:w="1104"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c>
          <w:tcPr>
            <w:tcW w:w="641"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p>
        </w:tc>
        <w:tc>
          <w:tcPr>
            <w:tcW w:w="763" w:type="dxa"/>
            <w:vMerge w:val="restart"/>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r>
              <w:rPr>
                <w:rFonts w:hint="eastAsia" w:eastAsia="楷体"/>
                <w:szCs w:val="21"/>
              </w:rPr>
              <w:t>校舍规模</w:t>
            </w: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有独立的校舍或固定的教学场地，设区市校舍建筑面积</w:t>
            </w:r>
            <w:r>
              <w:rPr>
                <w:rFonts w:eastAsia="仿宋_GB2312"/>
                <w:sz w:val="18"/>
                <w:szCs w:val="18"/>
              </w:rPr>
              <w:t>5000</w:t>
            </w:r>
            <w:r>
              <w:rPr>
                <w:rFonts w:hint="eastAsia" w:eastAsia="仿宋_GB2312"/>
                <w:sz w:val="18"/>
                <w:szCs w:val="18"/>
              </w:rPr>
              <w:t>平方米以上，县（区、市）校舍建筑面积</w:t>
            </w:r>
            <w:r>
              <w:rPr>
                <w:rFonts w:eastAsia="仿宋_GB2312"/>
                <w:sz w:val="18"/>
                <w:szCs w:val="18"/>
              </w:rPr>
              <w:t>1000</w:t>
            </w:r>
            <w:r>
              <w:rPr>
                <w:rFonts w:hint="eastAsia" w:eastAsia="仿宋_GB2312"/>
                <w:sz w:val="18"/>
                <w:szCs w:val="18"/>
              </w:rPr>
              <w:t>平方米以上；省（中）直有关单位、部门老年大学，陕西老年大学分校校舍建筑面积</w:t>
            </w:r>
            <w:r>
              <w:rPr>
                <w:rFonts w:eastAsia="仿宋_GB2312"/>
                <w:sz w:val="18"/>
                <w:szCs w:val="18"/>
              </w:rPr>
              <w:t>500</w:t>
            </w:r>
            <w:r>
              <w:rPr>
                <w:rFonts w:hint="eastAsia" w:eastAsia="仿宋_GB2312"/>
                <w:sz w:val="18"/>
                <w:szCs w:val="18"/>
              </w:rPr>
              <w:t>平方米以上。（</w:t>
            </w:r>
            <w:r>
              <w:rPr>
                <w:rFonts w:eastAsia="仿宋_GB2312"/>
                <w:sz w:val="18"/>
                <w:szCs w:val="18"/>
              </w:rPr>
              <w:t>5</w:t>
            </w:r>
            <w:r>
              <w:rPr>
                <w:rFonts w:hint="eastAsia" w:eastAsia="仿宋_GB2312"/>
                <w:sz w:val="18"/>
                <w:szCs w:val="18"/>
              </w:rPr>
              <w:t>分）</w:t>
            </w:r>
          </w:p>
        </w:tc>
        <w:tc>
          <w:tcPr>
            <w:tcW w:w="1582" w:type="dxa"/>
            <w:vMerge w:val="restart"/>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r>
              <w:rPr>
                <w:rFonts w:hint="eastAsia" w:eastAsia="仿宋_GB2312"/>
                <w:sz w:val="18"/>
                <w:szCs w:val="18"/>
              </w:rPr>
              <w:t>查看学校校舍建设相关文件、现场实地考察</w:t>
            </w: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hint="eastAsia" w:eastAsia="仿宋_GB2312"/>
                <w:sz w:val="18"/>
                <w:szCs w:val="18"/>
              </w:rPr>
            </w:pPr>
          </w:p>
        </w:tc>
        <w:tc>
          <w:tcPr>
            <w:tcW w:w="1104"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c>
          <w:tcPr>
            <w:tcW w:w="641" w:type="dxa"/>
            <w:vMerge w:val="restart"/>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center"/>
              <w:textAlignment w:val="auto"/>
              <w:rPr>
                <w:rFonts w:eastAsia="楷体"/>
                <w:kern w:val="0"/>
                <w:szCs w:val="21"/>
                <w:lang w:val="zh-CN"/>
              </w:rPr>
            </w:pPr>
          </w:p>
        </w:tc>
        <w:tc>
          <w:tcPr>
            <w:tcW w:w="763" w:type="dxa"/>
            <w:vMerge w:val="continue"/>
            <w:shd w:val="clear" w:color="000000" w:fill="FFFFFF"/>
            <w:noWrap w:val="0"/>
            <w:vAlign w:val="top"/>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left"/>
              <w:textAlignment w:val="auto"/>
              <w:rPr>
                <w:rFonts w:eastAsia="楷体"/>
                <w:kern w:val="0"/>
                <w:szCs w:val="21"/>
                <w:lang w:val="zh-CN"/>
              </w:rPr>
            </w:pP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有供学员活动的场地，基础设施完善，环境整洁优美。（</w:t>
            </w:r>
            <w:r>
              <w:rPr>
                <w:rFonts w:eastAsia="仿宋_GB2312"/>
                <w:sz w:val="18"/>
                <w:szCs w:val="18"/>
              </w:rPr>
              <w:t>2</w:t>
            </w:r>
            <w:r>
              <w:rPr>
                <w:rFonts w:hint="eastAsia" w:eastAsia="仿宋_GB2312"/>
                <w:sz w:val="18"/>
                <w:szCs w:val="18"/>
              </w:rPr>
              <w:t>分）</w:t>
            </w:r>
          </w:p>
        </w:tc>
        <w:tc>
          <w:tcPr>
            <w:tcW w:w="1582"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p>
        </w:tc>
        <w:tc>
          <w:tcPr>
            <w:tcW w:w="1104"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c>
          <w:tcPr>
            <w:tcW w:w="641"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46" w:type="dxa"/>
            <w:vMerge w:val="restart"/>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r>
              <w:rPr>
                <w:rFonts w:hint="eastAsia" w:eastAsia="楷体"/>
                <w:szCs w:val="21"/>
              </w:rPr>
              <w:t>学校</w:t>
            </w:r>
          </w:p>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r>
              <w:rPr>
                <w:rFonts w:hint="eastAsia" w:eastAsia="楷体"/>
                <w:szCs w:val="21"/>
              </w:rPr>
              <w:t>管理</w:t>
            </w:r>
          </w:p>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p>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r>
              <w:rPr>
                <w:rFonts w:eastAsia="楷体"/>
                <w:szCs w:val="21"/>
              </w:rPr>
              <w:t>20</w:t>
            </w:r>
            <w:r>
              <w:rPr>
                <w:rFonts w:hint="eastAsia" w:eastAsia="楷体"/>
                <w:szCs w:val="21"/>
              </w:rPr>
              <w:t>分</w:t>
            </w:r>
          </w:p>
        </w:tc>
        <w:tc>
          <w:tcPr>
            <w:tcW w:w="763"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r>
              <w:rPr>
                <w:rFonts w:hint="eastAsia" w:eastAsia="楷体"/>
                <w:szCs w:val="21"/>
              </w:rPr>
              <w:t>规章制度</w:t>
            </w: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学校教学管理、行政管理、学员管理、教师管理等各项管理制度健全。（</w:t>
            </w:r>
            <w:r>
              <w:rPr>
                <w:rFonts w:eastAsia="仿宋_GB2312"/>
                <w:sz w:val="18"/>
                <w:szCs w:val="18"/>
              </w:rPr>
              <w:t>2</w:t>
            </w:r>
            <w:r>
              <w:rPr>
                <w:rFonts w:hint="eastAsia" w:eastAsia="仿宋_GB2312"/>
                <w:sz w:val="18"/>
                <w:szCs w:val="18"/>
              </w:rPr>
              <w:t>分）</w:t>
            </w:r>
          </w:p>
        </w:tc>
        <w:tc>
          <w:tcPr>
            <w:tcW w:w="1582"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r>
              <w:rPr>
                <w:rFonts w:hint="eastAsia" w:eastAsia="仿宋_GB2312"/>
                <w:sz w:val="18"/>
                <w:szCs w:val="18"/>
              </w:rPr>
              <w:t>查看相关制度</w:t>
            </w: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hint="eastAsia" w:eastAsia="仿宋_GB2312"/>
                <w:sz w:val="18"/>
                <w:szCs w:val="18"/>
              </w:rPr>
            </w:pPr>
          </w:p>
        </w:tc>
        <w:tc>
          <w:tcPr>
            <w:tcW w:w="1104"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Cs w:val="21"/>
              </w:rPr>
            </w:pPr>
          </w:p>
        </w:tc>
        <w:tc>
          <w:tcPr>
            <w:tcW w:w="641"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p>
        </w:tc>
        <w:tc>
          <w:tcPr>
            <w:tcW w:w="763" w:type="dxa"/>
            <w:vMerge w:val="restart"/>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r>
              <w:rPr>
                <w:rFonts w:hint="eastAsia" w:eastAsia="楷体"/>
                <w:szCs w:val="21"/>
              </w:rPr>
              <w:t>学员管理</w:t>
            </w: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加强学员思想政治工作，成立临时党组织，发挥党员的骨干带头作用，重视习近平新时代中国特色社会主义思想、社会主义核心价值观和长者风范的教育。（</w:t>
            </w:r>
            <w:r>
              <w:rPr>
                <w:rFonts w:eastAsia="仿宋_GB2312"/>
                <w:sz w:val="18"/>
                <w:szCs w:val="18"/>
              </w:rPr>
              <w:t>2</w:t>
            </w:r>
            <w:r>
              <w:rPr>
                <w:rFonts w:hint="eastAsia" w:eastAsia="仿宋_GB2312"/>
                <w:sz w:val="18"/>
                <w:szCs w:val="18"/>
              </w:rPr>
              <w:t>分）</w:t>
            </w:r>
          </w:p>
        </w:tc>
        <w:tc>
          <w:tcPr>
            <w:tcW w:w="1582" w:type="dxa"/>
            <w:vMerge w:val="restart"/>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r>
              <w:rPr>
                <w:rFonts w:hint="eastAsia" w:eastAsia="仿宋_GB2312"/>
                <w:sz w:val="18"/>
                <w:szCs w:val="18"/>
              </w:rPr>
              <w:t>实地查看、思想政治工作、临时党组织、学员管理队伍、学员组织名册、安防制度等相关文字、影音资料</w:t>
            </w: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hint="eastAsia" w:eastAsia="仿宋_GB2312"/>
                <w:sz w:val="18"/>
                <w:szCs w:val="18"/>
              </w:rPr>
            </w:pPr>
          </w:p>
        </w:tc>
        <w:tc>
          <w:tcPr>
            <w:tcW w:w="1104"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c>
          <w:tcPr>
            <w:tcW w:w="641" w:type="dxa"/>
            <w:vMerge w:val="restart"/>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p>
        </w:tc>
        <w:tc>
          <w:tcPr>
            <w:tcW w:w="763"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楷体"/>
                <w:szCs w:val="21"/>
              </w:rPr>
            </w:pP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有专业的学员管理队伍，建立完善的系主任、班主任队伍培训考评管理机制。（</w:t>
            </w:r>
            <w:r>
              <w:rPr>
                <w:rFonts w:eastAsia="仿宋_GB2312"/>
                <w:sz w:val="18"/>
                <w:szCs w:val="18"/>
              </w:rPr>
              <w:t>2</w:t>
            </w:r>
            <w:r>
              <w:rPr>
                <w:rFonts w:hint="eastAsia" w:eastAsia="仿宋_GB2312"/>
                <w:sz w:val="18"/>
                <w:szCs w:val="18"/>
              </w:rPr>
              <w:t>分）</w:t>
            </w:r>
          </w:p>
        </w:tc>
        <w:tc>
          <w:tcPr>
            <w:tcW w:w="1582"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p>
        </w:tc>
        <w:tc>
          <w:tcPr>
            <w:tcW w:w="1104"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c>
          <w:tcPr>
            <w:tcW w:w="641"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p>
        </w:tc>
        <w:tc>
          <w:tcPr>
            <w:tcW w:w="763"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楷体"/>
                <w:szCs w:val="21"/>
              </w:rPr>
            </w:pP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建立学员自我管理机制，班委会等学员组织健全，并积极开展活动。（</w:t>
            </w:r>
            <w:r>
              <w:rPr>
                <w:rFonts w:eastAsia="仿宋_GB2312"/>
                <w:sz w:val="18"/>
                <w:szCs w:val="18"/>
              </w:rPr>
              <w:t>2</w:t>
            </w:r>
            <w:r>
              <w:rPr>
                <w:rFonts w:hint="eastAsia" w:eastAsia="仿宋_GB2312"/>
                <w:sz w:val="18"/>
                <w:szCs w:val="18"/>
              </w:rPr>
              <w:t>分）</w:t>
            </w:r>
          </w:p>
        </w:tc>
        <w:tc>
          <w:tcPr>
            <w:tcW w:w="1582"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p>
        </w:tc>
        <w:tc>
          <w:tcPr>
            <w:tcW w:w="1104"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c>
          <w:tcPr>
            <w:tcW w:w="641"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p>
        </w:tc>
        <w:tc>
          <w:tcPr>
            <w:tcW w:w="763"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楷体"/>
                <w:szCs w:val="21"/>
              </w:rPr>
            </w:pP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各学期学员花名册完整，学籍记录清楚，按年归档，管理规范。（</w:t>
            </w:r>
            <w:r>
              <w:rPr>
                <w:rFonts w:eastAsia="仿宋_GB2312"/>
                <w:sz w:val="18"/>
                <w:szCs w:val="18"/>
              </w:rPr>
              <w:t>1</w:t>
            </w:r>
            <w:r>
              <w:rPr>
                <w:rFonts w:hint="eastAsia" w:eastAsia="仿宋_GB2312"/>
                <w:sz w:val="18"/>
                <w:szCs w:val="18"/>
              </w:rPr>
              <w:t>分）</w:t>
            </w:r>
          </w:p>
        </w:tc>
        <w:tc>
          <w:tcPr>
            <w:tcW w:w="1582"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p>
        </w:tc>
        <w:tc>
          <w:tcPr>
            <w:tcW w:w="1104"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c>
          <w:tcPr>
            <w:tcW w:w="641"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p>
        </w:tc>
        <w:tc>
          <w:tcPr>
            <w:tcW w:w="763"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楷体"/>
                <w:szCs w:val="21"/>
              </w:rPr>
            </w:pP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重视安全工作，明确专人负责；有较为完善的防范突发事件的应急预案；各类安全设施齐全，安全警示醒目；有完善的安防制度，有保障学员安全的具体措施。（</w:t>
            </w:r>
            <w:r>
              <w:rPr>
                <w:rFonts w:eastAsia="仿宋_GB2312"/>
                <w:sz w:val="18"/>
                <w:szCs w:val="18"/>
              </w:rPr>
              <w:t>4</w:t>
            </w:r>
            <w:r>
              <w:rPr>
                <w:rFonts w:hint="eastAsia" w:eastAsia="仿宋_GB2312"/>
                <w:sz w:val="18"/>
                <w:szCs w:val="18"/>
              </w:rPr>
              <w:t>分）</w:t>
            </w:r>
          </w:p>
        </w:tc>
        <w:tc>
          <w:tcPr>
            <w:tcW w:w="1582"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p>
        </w:tc>
        <w:tc>
          <w:tcPr>
            <w:tcW w:w="1104"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c>
          <w:tcPr>
            <w:tcW w:w="641"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p>
        </w:tc>
        <w:tc>
          <w:tcPr>
            <w:tcW w:w="763" w:type="dxa"/>
            <w:vMerge w:val="restart"/>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r>
              <w:rPr>
                <w:rFonts w:hint="eastAsia" w:eastAsia="楷体"/>
                <w:szCs w:val="21"/>
              </w:rPr>
              <w:t>校园文化</w:t>
            </w:r>
          </w:p>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r>
              <w:rPr>
                <w:rFonts w:hint="eastAsia" w:eastAsia="楷体"/>
                <w:szCs w:val="21"/>
              </w:rPr>
              <w:t>建设</w:t>
            </w: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重视校园文化建设，有明确的办学理念和校风校训，校园环境整洁美观，有结合本校教育教学实际的楼廊文化建设。（</w:t>
            </w:r>
            <w:r>
              <w:rPr>
                <w:rFonts w:eastAsia="仿宋_GB2312"/>
                <w:sz w:val="18"/>
                <w:szCs w:val="18"/>
              </w:rPr>
              <w:t>1</w:t>
            </w:r>
            <w:r>
              <w:rPr>
                <w:rFonts w:hint="eastAsia" w:eastAsia="仿宋_GB2312"/>
                <w:sz w:val="18"/>
                <w:szCs w:val="18"/>
              </w:rPr>
              <w:t>分）</w:t>
            </w:r>
          </w:p>
        </w:tc>
        <w:tc>
          <w:tcPr>
            <w:tcW w:w="1582"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r>
              <w:rPr>
                <w:rFonts w:hint="eastAsia" w:eastAsia="仿宋_GB2312"/>
                <w:sz w:val="18"/>
                <w:szCs w:val="18"/>
              </w:rPr>
              <w:t>查看校风、校训，实地查看</w:t>
            </w:r>
          </w:p>
        </w:tc>
        <w:tc>
          <w:tcPr>
            <w:tcW w:w="5400"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hint="eastAsia" w:eastAsia="仿宋_GB2312"/>
                <w:sz w:val="18"/>
                <w:szCs w:val="18"/>
              </w:rPr>
            </w:pPr>
          </w:p>
        </w:tc>
        <w:tc>
          <w:tcPr>
            <w:tcW w:w="1104"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c>
          <w:tcPr>
            <w:tcW w:w="641" w:type="dxa"/>
            <w:vMerge w:val="restart"/>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p>
        </w:tc>
        <w:tc>
          <w:tcPr>
            <w:tcW w:w="763"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楷体"/>
                <w:szCs w:val="21"/>
              </w:rPr>
            </w:pP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改革第一课堂教学，活跃第二课堂活动。（</w:t>
            </w:r>
            <w:r>
              <w:rPr>
                <w:rFonts w:eastAsia="仿宋_GB2312"/>
                <w:sz w:val="18"/>
                <w:szCs w:val="18"/>
              </w:rPr>
              <w:t>1</w:t>
            </w:r>
            <w:r>
              <w:rPr>
                <w:rFonts w:hint="eastAsia" w:eastAsia="仿宋_GB2312"/>
                <w:sz w:val="18"/>
                <w:szCs w:val="18"/>
              </w:rPr>
              <w:t>分）</w:t>
            </w:r>
          </w:p>
        </w:tc>
        <w:tc>
          <w:tcPr>
            <w:tcW w:w="1582"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r>
              <w:rPr>
                <w:rFonts w:hint="eastAsia" w:eastAsia="仿宋_GB2312"/>
                <w:sz w:val="18"/>
                <w:szCs w:val="18"/>
              </w:rPr>
              <w:t>查看相关文字、影音资料</w:t>
            </w: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hint="eastAsia" w:eastAsia="仿宋_GB2312"/>
                <w:sz w:val="18"/>
                <w:szCs w:val="18"/>
              </w:rPr>
            </w:pPr>
          </w:p>
        </w:tc>
        <w:tc>
          <w:tcPr>
            <w:tcW w:w="1104"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c>
          <w:tcPr>
            <w:tcW w:w="641"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p>
        </w:tc>
        <w:tc>
          <w:tcPr>
            <w:tcW w:w="763" w:type="dxa"/>
            <w:vMerge w:val="restart"/>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r>
              <w:rPr>
                <w:rFonts w:hint="eastAsia" w:eastAsia="楷体"/>
                <w:szCs w:val="21"/>
              </w:rPr>
              <w:t>宣传</w:t>
            </w:r>
          </w:p>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r>
              <w:rPr>
                <w:rFonts w:hint="eastAsia" w:eastAsia="楷体"/>
                <w:szCs w:val="21"/>
              </w:rPr>
              <w:t>信息工作</w:t>
            </w: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重视宣传，有反映学校风貌的校报、校刊、网站或公众号等宣传平台。（</w:t>
            </w:r>
            <w:r>
              <w:rPr>
                <w:rFonts w:eastAsia="仿宋_GB2312"/>
                <w:sz w:val="18"/>
                <w:szCs w:val="18"/>
              </w:rPr>
              <w:t>3</w:t>
            </w:r>
            <w:r>
              <w:rPr>
                <w:rFonts w:hint="eastAsia" w:eastAsia="仿宋_GB2312"/>
                <w:sz w:val="18"/>
                <w:szCs w:val="18"/>
              </w:rPr>
              <w:t>分）</w:t>
            </w:r>
          </w:p>
        </w:tc>
        <w:tc>
          <w:tcPr>
            <w:tcW w:w="1582" w:type="dxa"/>
            <w:vMerge w:val="restart"/>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r>
              <w:rPr>
                <w:rFonts w:hint="eastAsia" w:eastAsia="仿宋_GB2312"/>
                <w:sz w:val="18"/>
                <w:szCs w:val="18"/>
              </w:rPr>
              <w:t>阅览相关宣传平台，查阅文字、影音资料</w:t>
            </w: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hint="eastAsia" w:eastAsia="仿宋_GB2312"/>
                <w:sz w:val="18"/>
                <w:szCs w:val="18"/>
              </w:rPr>
            </w:pPr>
          </w:p>
        </w:tc>
        <w:tc>
          <w:tcPr>
            <w:tcW w:w="1104"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Cs w:val="21"/>
              </w:rPr>
            </w:pPr>
          </w:p>
        </w:tc>
        <w:tc>
          <w:tcPr>
            <w:tcW w:w="641" w:type="dxa"/>
            <w:vMerge w:val="restart"/>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center"/>
              <w:textAlignment w:val="auto"/>
              <w:rPr>
                <w:rFonts w:eastAsia="楷体"/>
                <w:kern w:val="0"/>
                <w:szCs w:val="21"/>
                <w:lang w:val="zh-CN"/>
              </w:rPr>
            </w:pPr>
          </w:p>
        </w:tc>
        <w:tc>
          <w:tcPr>
            <w:tcW w:w="763"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left"/>
              <w:textAlignment w:val="auto"/>
              <w:rPr>
                <w:rFonts w:eastAsia="楷体"/>
                <w:kern w:val="0"/>
                <w:szCs w:val="21"/>
                <w:lang w:val="zh-CN"/>
              </w:rPr>
            </w:pP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充</w:t>
            </w:r>
            <w:r>
              <w:rPr>
                <w:rFonts w:hint="eastAsia" w:eastAsia="仿宋_GB2312"/>
                <w:spacing w:val="-4"/>
                <w:sz w:val="18"/>
                <w:szCs w:val="18"/>
              </w:rPr>
              <w:t>分利用新闻媒体，各级各类媒体公开报道。积极宣传老年教育和本校的办学成果，在陕西老年大学网站积极报道教学活动开展情况，每年不少于</w:t>
            </w:r>
            <w:r>
              <w:rPr>
                <w:rFonts w:eastAsia="仿宋_GB2312"/>
                <w:spacing w:val="-4"/>
                <w:sz w:val="18"/>
                <w:szCs w:val="18"/>
              </w:rPr>
              <w:t>4</w:t>
            </w:r>
            <w:r>
              <w:rPr>
                <w:rFonts w:hint="eastAsia" w:eastAsia="仿宋_GB2312"/>
                <w:spacing w:val="-4"/>
                <w:sz w:val="18"/>
                <w:szCs w:val="18"/>
              </w:rPr>
              <w:t>篇。（</w:t>
            </w:r>
            <w:r>
              <w:rPr>
                <w:rFonts w:eastAsia="仿宋_GB2312"/>
                <w:spacing w:val="-4"/>
                <w:sz w:val="18"/>
                <w:szCs w:val="18"/>
              </w:rPr>
              <w:t>2</w:t>
            </w:r>
            <w:r>
              <w:rPr>
                <w:rFonts w:hint="eastAsia" w:eastAsia="仿宋_GB2312"/>
                <w:spacing w:val="-4"/>
                <w:sz w:val="18"/>
                <w:szCs w:val="18"/>
              </w:rPr>
              <w:t>分）</w:t>
            </w:r>
          </w:p>
        </w:tc>
        <w:tc>
          <w:tcPr>
            <w:tcW w:w="1582"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p>
        </w:tc>
        <w:tc>
          <w:tcPr>
            <w:tcW w:w="1104"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c>
          <w:tcPr>
            <w:tcW w:w="641"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46" w:type="dxa"/>
            <w:vMerge w:val="restart"/>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r>
              <w:rPr>
                <w:rFonts w:hint="eastAsia" w:eastAsia="楷体"/>
                <w:szCs w:val="21"/>
              </w:rPr>
              <w:t>教学</w:t>
            </w:r>
          </w:p>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r>
              <w:rPr>
                <w:rFonts w:hint="eastAsia" w:eastAsia="楷体"/>
                <w:szCs w:val="21"/>
              </w:rPr>
              <w:t>水平</w:t>
            </w:r>
          </w:p>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p>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r>
              <w:rPr>
                <w:rFonts w:eastAsia="楷体"/>
                <w:szCs w:val="21"/>
              </w:rPr>
              <w:t>23</w:t>
            </w:r>
            <w:r>
              <w:rPr>
                <w:rFonts w:hint="eastAsia" w:eastAsia="楷体"/>
                <w:szCs w:val="21"/>
              </w:rPr>
              <w:t>分</w:t>
            </w:r>
          </w:p>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p>
        </w:tc>
        <w:tc>
          <w:tcPr>
            <w:tcW w:w="763" w:type="dxa"/>
            <w:vMerge w:val="restart"/>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r>
              <w:rPr>
                <w:rFonts w:hint="eastAsia" w:eastAsia="楷体"/>
                <w:szCs w:val="21"/>
              </w:rPr>
              <w:t>课程设置</w:t>
            </w: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按照学科建设目标、老年需求、地域特色、情感培养有机统一的原则，规范专业名称，明确学制年限，实行多学科、多层次的课程设计，满足不同学员的学习需要。</w:t>
            </w:r>
            <w:r>
              <w:rPr>
                <w:rFonts w:eastAsia="仿宋_GB2312"/>
                <w:sz w:val="18"/>
                <w:szCs w:val="18"/>
              </w:rPr>
              <w:t>2</w:t>
            </w:r>
            <w:r>
              <w:rPr>
                <w:rFonts w:hint="eastAsia" w:eastAsia="仿宋_GB2312"/>
                <w:sz w:val="18"/>
                <w:szCs w:val="18"/>
              </w:rPr>
              <w:t>分）</w:t>
            </w:r>
          </w:p>
        </w:tc>
        <w:tc>
          <w:tcPr>
            <w:tcW w:w="1582" w:type="dxa"/>
            <w:vMerge w:val="restart"/>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r>
              <w:rPr>
                <w:rFonts w:hint="eastAsia" w:eastAsia="仿宋_GB2312"/>
                <w:sz w:val="18"/>
                <w:szCs w:val="18"/>
              </w:rPr>
              <w:t>查看近</w:t>
            </w:r>
            <w:r>
              <w:rPr>
                <w:rFonts w:eastAsia="仿宋_GB2312"/>
                <w:sz w:val="18"/>
                <w:szCs w:val="18"/>
              </w:rPr>
              <w:t>3</w:t>
            </w:r>
            <w:r>
              <w:rPr>
                <w:rFonts w:hint="eastAsia" w:eastAsia="仿宋_GB2312"/>
                <w:sz w:val="18"/>
                <w:szCs w:val="18"/>
              </w:rPr>
              <w:t>年招生简章、课程表，学校设置开展的特色课、精品课</w:t>
            </w: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hint="eastAsia" w:eastAsia="仿宋_GB2312"/>
                <w:sz w:val="18"/>
                <w:szCs w:val="18"/>
              </w:rPr>
            </w:pPr>
          </w:p>
        </w:tc>
        <w:tc>
          <w:tcPr>
            <w:tcW w:w="1104"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Cs w:val="21"/>
              </w:rPr>
            </w:pPr>
          </w:p>
        </w:tc>
        <w:tc>
          <w:tcPr>
            <w:tcW w:w="641"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center"/>
              <w:textAlignment w:val="auto"/>
              <w:rPr>
                <w:rFonts w:eastAsia="楷体"/>
                <w:kern w:val="0"/>
                <w:szCs w:val="21"/>
                <w:lang w:val="zh-CN"/>
              </w:rPr>
            </w:pPr>
          </w:p>
        </w:tc>
        <w:tc>
          <w:tcPr>
            <w:tcW w:w="763" w:type="dxa"/>
            <w:vMerge w:val="continue"/>
            <w:shd w:val="clear" w:color="000000" w:fill="FFFFFF"/>
            <w:noWrap w:val="0"/>
            <w:vAlign w:val="top"/>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left"/>
              <w:textAlignment w:val="auto"/>
              <w:rPr>
                <w:rFonts w:eastAsia="楷体"/>
                <w:kern w:val="0"/>
                <w:szCs w:val="21"/>
                <w:lang w:val="zh-CN"/>
              </w:rPr>
            </w:pP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坚持以人为本，适宜于老年人学习，有助于老年学员增长知识、提高能力、拓宽视野、发挥正能量，具有受到老年学员欢迎的精品、特色课程。（</w:t>
            </w:r>
            <w:r>
              <w:rPr>
                <w:rFonts w:eastAsia="仿宋_GB2312"/>
                <w:sz w:val="18"/>
                <w:szCs w:val="18"/>
              </w:rPr>
              <w:t>1</w:t>
            </w:r>
            <w:r>
              <w:rPr>
                <w:rFonts w:hint="eastAsia" w:eastAsia="仿宋_GB2312"/>
                <w:sz w:val="18"/>
                <w:szCs w:val="18"/>
              </w:rPr>
              <w:t>分）</w:t>
            </w:r>
          </w:p>
        </w:tc>
        <w:tc>
          <w:tcPr>
            <w:tcW w:w="1582"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p>
        </w:tc>
        <w:tc>
          <w:tcPr>
            <w:tcW w:w="1104"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c>
          <w:tcPr>
            <w:tcW w:w="641"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center"/>
              <w:textAlignment w:val="auto"/>
              <w:rPr>
                <w:rFonts w:eastAsia="楷体"/>
                <w:kern w:val="0"/>
                <w:szCs w:val="21"/>
                <w:lang w:val="zh-CN"/>
              </w:rPr>
            </w:pPr>
          </w:p>
        </w:tc>
        <w:tc>
          <w:tcPr>
            <w:tcW w:w="763" w:type="dxa"/>
            <w:vMerge w:val="continue"/>
            <w:shd w:val="clear" w:color="000000" w:fill="FFFFFF"/>
            <w:noWrap w:val="0"/>
            <w:vAlign w:val="top"/>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left"/>
              <w:textAlignment w:val="auto"/>
              <w:rPr>
                <w:rFonts w:eastAsia="楷体"/>
                <w:kern w:val="0"/>
                <w:szCs w:val="21"/>
                <w:lang w:val="zh-CN"/>
              </w:rPr>
            </w:pP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举办思想道德、科学文化、养生保健、心理健康、职业技能、法律法规、家庭理财、闲暇生活、代际沟通、生命尊严、时事政治等方面的专题讲座，</w:t>
            </w:r>
            <w:r>
              <w:rPr>
                <w:rFonts w:hint="eastAsia" w:eastAsia="仿宋_GB2312"/>
                <w:sz w:val="18"/>
                <w:szCs w:val="18"/>
                <w:lang w:eastAsia="zh-CN"/>
              </w:rPr>
              <w:t>其中，思想政治课每学期不少于</w:t>
            </w:r>
            <w:r>
              <w:rPr>
                <w:rFonts w:hint="eastAsia" w:eastAsia="仿宋_GB2312"/>
                <w:sz w:val="18"/>
                <w:szCs w:val="18"/>
                <w:lang w:val="en-US" w:eastAsia="zh-CN"/>
              </w:rPr>
              <w:t>4次，其他</w:t>
            </w:r>
            <w:r>
              <w:rPr>
                <w:rFonts w:hint="eastAsia" w:eastAsia="仿宋_GB2312"/>
                <w:sz w:val="18"/>
                <w:szCs w:val="18"/>
              </w:rPr>
              <w:t>每学期不少于</w:t>
            </w:r>
            <w:r>
              <w:rPr>
                <w:rFonts w:eastAsia="仿宋_GB2312"/>
                <w:sz w:val="18"/>
                <w:szCs w:val="18"/>
              </w:rPr>
              <w:t>2</w:t>
            </w:r>
            <w:r>
              <w:rPr>
                <w:rFonts w:hint="eastAsia" w:eastAsia="仿宋_GB2312"/>
                <w:sz w:val="18"/>
                <w:szCs w:val="18"/>
              </w:rPr>
              <w:t>次。（</w:t>
            </w:r>
            <w:r>
              <w:rPr>
                <w:rFonts w:eastAsia="仿宋_GB2312"/>
                <w:sz w:val="18"/>
                <w:szCs w:val="18"/>
              </w:rPr>
              <w:t>1</w:t>
            </w:r>
            <w:r>
              <w:rPr>
                <w:rFonts w:hint="eastAsia" w:eastAsia="仿宋_GB2312"/>
                <w:sz w:val="18"/>
                <w:szCs w:val="18"/>
              </w:rPr>
              <w:t>分）</w:t>
            </w:r>
          </w:p>
        </w:tc>
        <w:tc>
          <w:tcPr>
            <w:tcW w:w="1582"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p>
        </w:tc>
        <w:tc>
          <w:tcPr>
            <w:tcW w:w="1104"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c>
          <w:tcPr>
            <w:tcW w:w="641"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center"/>
              <w:textAlignment w:val="auto"/>
              <w:rPr>
                <w:rFonts w:eastAsia="楷体"/>
                <w:kern w:val="0"/>
                <w:szCs w:val="21"/>
                <w:lang w:val="zh-CN"/>
              </w:rPr>
            </w:pPr>
          </w:p>
        </w:tc>
        <w:tc>
          <w:tcPr>
            <w:tcW w:w="763"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r>
              <w:rPr>
                <w:rFonts w:hint="eastAsia" w:eastAsia="楷体"/>
                <w:szCs w:val="21"/>
              </w:rPr>
              <w:t>教材建设</w:t>
            </w: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有相对完整的教学大纲、教学计划和教材体系，并在日常教学中能够严格执行</w:t>
            </w:r>
            <w:r>
              <w:rPr>
                <w:rFonts w:eastAsia="仿宋_GB2312"/>
                <w:sz w:val="18"/>
                <w:szCs w:val="18"/>
              </w:rPr>
              <w:t>,</w:t>
            </w:r>
            <w:r>
              <w:rPr>
                <w:rFonts w:hint="eastAsia" w:eastAsia="仿宋_GB2312"/>
                <w:sz w:val="18"/>
                <w:szCs w:val="18"/>
              </w:rPr>
              <w:t>发挥重要作用。（</w:t>
            </w:r>
            <w:r>
              <w:rPr>
                <w:rFonts w:eastAsia="仿宋_GB2312"/>
                <w:sz w:val="18"/>
                <w:szCs w:val="18"/>
              </w:rPr>
              <w:t>3</w:t>
            </w:r>
            <w:r>
              <w:rPr>
                <w:rFonts w:hint="eastAsia" w:eastAsia="仿宋_GB2312"/>
                <w:sz w:val="18"/>
                <w:szCs w:val="18"/>
              </w:rPr>
              <w:t>分）</w:t>
            </w:r>
          </w:p>
        </w:tc>
        <w:tc>
          <w:tcPr>
            <w:tcW w:w="1582"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r>
              <w:rPr>
                <w:rFonts w:hint="eastAsia" w:eastAsia="仿宋_GB2312"/>
                <w:sz w:val="18"/>
                <w:szCs w:val="18"/>
              </w:rPr>
              <w:t>查看教材、近</w:t>
            </w:r>
            <w:r>
              <w:rPr>
                <w:rFonts w:eastAsia="仿宋_GB2312"/>
                <w:sz w:val="18"/>
                <w:szCs w:val="18"/>
              </w:rPr>
              <w:t>3</w:t>
            </w:r>
            <w:r>
              <w:rPr>
                <w:rFonts w:hint="eastAsia" w:eastAsia="仿宋_GB2312"/>
                <w:sz w:val="18"/>
                <w:szCs w:val="18"/>
              </w:rPr>
              <w:t>年教学大纲、教学计划</w:t>
            </w: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hint="eastAsia" w:eastAsia="仿宋_GB2312"/>
                <w:sz w:val="18"/>
                <w:szCs w:val="18"/>
              </w:rPr>
            </w:pPr>
          </w:p>
        </w:tc>
        <w:tc>
          <w:tcPr>
            <w:tcW w:w="1104"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c>
          <w:tcPr>
            <w:tcW w:w="641"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center"/>
              <w:textAlignment w:val="auto"/>
              <w:rPr>
                <w:rFonts w:eastAsia="楷体"/>
                <w:kern w:val="0"/>
                <w:szCs w:val="21"/>
                <w:lang w:val="zh-CN"/>
              </w:rPr>
            </w:pPr>
          </w:p>
        </w:tc>
        <w:tc>
          <w:tcPr>
            <w:tcW w:w="763" w:type="dxa"/>
            <w:vMerge w:val="restart"/>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r>
              <w:rPr>
                <w:rFonts w:hint="eastAsia" w:eastAsia="楷体"/>
                <w:szCs w:val="21"/>
              </w:rPr>
              <w:t>课堂教学</w:t>
            </w: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任课教师根据教学大纲、教学计划撰写备课教案并认真执行。（</w:t>
            </w:r>
            <w:r>
              <w:rPr>
                <w:rFonts w:eastAsia="仿宋_GB2312"/>
                <w:sz w:val="18"/>
                <w:szCs w:val="18"/>
              </w:rPr>
              <w:t>1</w:t>
            </w:r>
            <w:r>
              <w:rPr>
                <w:rFonts w:hint="eastAsia" w:eastAsia="仿宋_GB2312"/>
                <w:sz w:val="18"/>
                <w:szCs w:val="18"/>
              </w:rPr>
              <w:t>分）</w:t>
            </w:r>
          </w:p>
        </w:tc>
        <w:tc>
          <w:tcPr>
            <w:tcW w:w="1582" w:type="dxa"/>
            <w:vMerge w:val="restart"/>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r>
              <w:rPr>
                <w:rFonts w:hint="eastAsia" w:eastAsia="仿宋_GB2312"/>
                <w:sz w:val="18"/>
                <w:szCs w:val="18"/>
              </w:rPr>
              <w:t>查看授课计划和教案；查看相关文件、记录、听课笔记、听课评分表等佐证材料</w:t>
            </w: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hint="eastAsia" w:eastAsia="仿宋_GB2312"/>
                <w:sz w:val="18"/>
                <w:szCs w:val="18"/>
              </w:rPr>
            </w:pPr>
          </w:p>
        </w:tc>
        <w:tc>
          <w:tcPr>
            <w:tcW w:w="1104"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c>
          <w:tcPr>
            <w:tcW w:w="641" w:type="dxa"/>
            <w:vMerge w:val="restart"/>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center"/>
              <w:textAlignment w:val="auto"/>
              <w:rPr>
                <w:rFonts w:eastAsia="楷体"/>
                <w:kern w:val="0"/>
                <w:szCs w:val="21"/>
                <w:lang w:val="zh-CN"/>
              </w:rPr>
            </w:pPr>
          </w:p>
        </w:tc>
        <w:tc>
          <w:tcPr>
            <w:tcW w:w="763"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根据专业特点，采取现场教学、案例教学、讨论式教学等形式，实践课与理论课相辅。（</w:t>
            </w:r>
            <w:r>
              <w:rPr>
                <w:rFonts w:eastAsia="仿宋_GB2312"/>
                <w:sz w:val="18"/>
                <w:szCs w:val="18"/>
              </w:rPr>
              <w:t>1</w:t>
            </w:r>
            <w:r>
              <w:rPr>
                <w:rFonts w:hint="eastAsia" w:eastAsia="仿宋_GB2312"/>
                <w:sz w:val="18"/>
                <w:szCs w:val="18"/>
              </w:rPr>
              <w:t>分）</w:t>
            </w:r>
          </w:p>
        </w:tc>
        <w:tc>
          <w:tcPr>
            <w:tcW w:w="1582"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p>
        </w:tc>
        <w:tc>
          <w:tcPr>
            <w:tcW w:w="1104"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c>
          <w:tcPr>
            <w:tcW w:w="641"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center"/>
              <w:textAlignment w:val="auto"/>
              <w:rPr>
                <w:rFonts w:eastAsia="楷体"/>
                <w:kern w:val="0"/>
                <w:szCs w:val="21"/>
                <w:lang w:val="zh-CN"/>
              </w:rPr>
            </w:pPr>
          </w:p>
        </w:tc>
        <w:tc>
          <w:tcPr>
            <w:tcW w:w="763"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建立良好的教学秩序，定期组织教学秩序检查，组织教师和管理人员集体听、评课。（</w:t>
            </w:r>
            <w:r>
              <w:rPr>
                <w:rFonts w:eastAsia="仿宋_GB2312"/>
                <w:sz w:val="18"/>
                <w:szCs w:val="18"/>
              </w:rPr>
              <w:t>2</w:t>
            </w:r>
            <w:r>
              <w:rPr>
                <w:rFonts w:hint="eastAsia" w:eastAsia="仿宋_GB2312"/>
                <w:sz w:val="18"/>
                <w:szCs w:val="18"/>
              </w:rPr>
              <w:t>分）</w:t>
            </w:r>
          </w:p>
        </w:tc>
        <w:tc>
          <w:tcPr>
            <w:tcW w:w="1582"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p>
        </w:tc>
        <w:tc>
          <w:tcPr>
            <w:tcW w:w="1104"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c>
          <w:tcPr>
            <w:tcW w:w="641"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center"/>
              <w:textAlignment w:val="auto"/>
              <w:rPr>
                <w:rFonts w:eastAsia="楷体"/>
                <w:kern w:val="0"/>
                <w:szCs w:val="21"/>
                <w:lang w:val="zh-CN"/>
              </w:rPr>
            </w:pPr>
          </w:p>
        </w:tc>
        <w:tc>
          <w:tcPr>
            <w:tcW w:w="763"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学员对课堂教学满意率抽检不低于</w:t>
            </w:r>
            <w:r>
              <w:rPr>
                <w:rFonts w:eastAsia="仿宋_GB2312"/>
                <w:sz w:val="18"/>
                <w:szCs w:val="18"/>
              </w:rPr>
              <w:t>80%</w:t>
            </w:r>
            <w:r>
              <w:rPr>
                <w:rFonts w:hint="eastAsia" w:eastAsia="仿宋_GB2312"/>
                <w:sz w:val="18"/>
                <w:szCs w:val="18"/>
              </w:rPr>
              <w:t>。（</w:t>
            </w:r>
            <w:r>
              <w:rPr>
                <w:rFonts w:eastAsia="仿宋_GB2312"/>
                <w:sz w:val="18"/>
                <w:szCs w:val="18"/>
              </w:rPr>
              <w:t>2</w:t>
            </w:r>
            <w:r>
              <w:rPr>
                <w:rFonts w:hint="eastAsia" w:eastAsia="仿宋_GB2312"/>
                <w:sz w:val="18"/>
                <w:szCs w:val="18"/>
              </w:rPr>
              <w:t>分）</w:t>
            </w:r>
          </w:p>
        </w:tc>
        <w:tc>
          <w:tcPr>
            <w:tcW w:w="1582"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p>
        </w:tc>
        <w:tc>
          <w:tcPr>
            <w:tcW w:w="1104"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c>
          <w:tcPr>
            <w:tcW w:w="641"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center"/>
              <w:textAlignment w:val="auto"/>
              <w:rPr>
                <w:rFonts w:eastAsia="楷体"/>
                <w:kern w:val="0"/>
                <w:szCs w:val="21"/>
                <w:lang w:val="zh-CN"/>
              </w:rPr>
            </w:pPr>
          </w:p>
        </w:tc>
        <w:tc>
          <w:tcPr>
            <w:tcW w:w="763" w:type="dxa"/>
            <w:vMerge w:val="restart"/>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r>
              <w:rPr>
                <w:rFonts w:hint="eastAsia" w:eastAsia="楷体"/>
                <w:szCs w:val="21"/>
              </w:rPr>
              <w:t>教师队伍</w:t>
            </w: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重视教师队伍建设，有稳定的高水平师资储备和来源，能够满足教学需求；专（兼）职教师本科以上学历（含本科）达</w:t>
            </w:r>
            <w:r>
              <w:rPr>
                <w:rFonts w:eastAsia="仿宋_GB2312"/>
                <w:sz w:val="18"/>
                <w:szCs w:val="18"/>
              </w:rPr>
              <w:t>40%</w:t>
            </w:r>
            <w:r>
              <w:rPr>
                <w:rFonts w:hint="eastAsia" w:eastAsia="仿宋_GB2312"/>
                <w:sz w:val="18"/>
                <w:szCs w:val="18"/>
              </w:rPr>
              <w:t>以上，中级以上职称（含中级）达</w:t>
            </w:r>
            <w:r>
              <w:rPr>
                <w:rFonts w:eastAsia="仿宋_GB2312"/>
                <w:sz w:val="18"/>
                <w:szCs w:val="18"/>
              </w:rPr>
              <w:t>50%</w:t>
            </w:r>
            <w:r>
              <w:rPr>
                <w:rFonts w:hint="eastAsia" w:eastAsia="仿宋_GB2312"/>
                <w:sz w:val="18"/>
                <w:szCs w:val="18"/>
              </w:rPr>
              <w:t>以上。（</w:t>
            </w:r>
            <w:r>
              <w:rPr>
                <w:rFonts w:eastAsia="仿宋_GB2312"/>
                <w:sz w:val="18"/>
                <w:szCs w:val="18"/>
              </w:rPr>
              <w:t>2</w:t>
            </w:r>
            <w:r>
              <w:rPr>
                <w:rFonts w:hint="eastAsia" w:eastAsia="仿宋_GB2312"/>
                <w:sz w:val="18"/>
                <w:szCs w:val="18"/>
              </w:rPr>
              <w:t>分）</w:t>
            </w:r>
          </w:p>
        </w:tc>
        <w:tc>
          <w:tcPr>
            <w:tcW w:w="1582" w:type="dxa"/>
            <w:vMerge w:val="restart"/>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r>
              <w:rPr>
                <w:rFonts w:hint="eastAsia" w:eastAsia="仿宋_GB2312"/>
                <w:sz w:val="18"/>
                <w:szCs w:val="18"/>
              </w:rPr>
              <w:t>查看教师名册、档案；查看技能培训课件、照片等佐证材料；查看教学技能</w:t>
            </w:r>
            <w:r>
              <w:rPr>
                <w:rFonts w:hint="eastAsia" w:eastAsia="仿宋_GB2312"/>
                <w:sz w:val="18"/>
                <w:szCs w:val="18"/>
                <w:lang w:eastAsia="zh-CN"/>
              </w:rPr>
              <w:t>评估</w:t>
            </w:r>
            <w:r>
              <w:rPr>
                <w:rFonts w:hint="eastAsia" w:eastAsia="仿宋_GB2312"/>
                <w:sz w:val="18"/>
                <w:szCs w:val="18"/>
              </w:rPr>
              <w:t>相关文件、教学成果汇报展演活动方案等文字、影音材料</w:t>
            </w: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hint="eastAsia" w:eastAsia="仿宋_GB2312"/>
                <w:sz w:val="18"/>
                <w:szCs w:val="18"/>
              </w:rPr>
            </w:pPr>
          </w:p>
        </w:tc>
        <w:tc>
          <w:tcPr>
            <w:tcW w:w="1104"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c>
          <w:tcPr>
            <w:tcW w:w="641" w:type="dxa"/>
            <w:vMerge w:val="restart"/>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center"/>
              <w:textAlignment w:val="auto"/>
              <w:rPr>
                <w:rFonts w:eastAsia="楷体"/>
                <w:kern w:val="0"/>
                <w:szCs w:val="21"/>
                <w:lang w:val="zh-CN"/>
              </w:rPr>
            </w:pPr>
          </w:p>
        </w:tc>
        <w:tc>
          <w:tcPr>
            <w:tcW w:w="763"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建立教师资料库，资料完善，有档可查。（</w:t>
            </w:r>
            <w:r>
              <w:rPr>
                <w:rFonts w:eastAsia="仿宋_GB2312"/>
                <w:sz w:val="18"/>
                <w:szCs w:val="18"/>
              </w:rPr>
              <w:t>2</w:t>
            </w:r>
            <w:r>
              <w:rPr>
                <w:rFonts w:hint="eastAsia" w:eastAsia="仿宋_GB2312"/>
                <w:sz w:val="18"/>
                <w:szCs w:val="18"/>
              </w:rPr>
              <w:t>分）</w:t>
            </w:r>
          </w:p>
        </w:tc>
        <w:tc>
          <w:tcPr>
            <w:tcW w:w="1582"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p>
        </w:tc>
        <w:tc>
          <w:tcPr>
            <w:tcW w:w="1104"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c>
          <w:tcPr>
            <w:tcW w:w="641"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center"/>
              <w:textAlignment w:val="auto"/>
              <w:rPr>
                <w:rFonts w:eastAsia="楷体"/>
                <w:kern w:val="0"/>
                <w:szCs w:val="21"/>
                <w:lang w:val="zh-CN"/>
              </w:rPr>
            </w:pPr>
          </w:p>
        </w:tc>
        <w:tc>
          <w:tcPr>
            <w:tcW w:w="763"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教师聘用、管理制度健全，有教学质量</w:t>
            </w:r>
            <w:r>
              <w:rPr>
                <w:rFonts w:hint="eastAsia" w:eastAsia="仿宋_GB2312"/>
                <w:sz w:val="18"/>
                <w:szCs w:val="18"/>
                <w:lang w:eastAsia="zh-CN"/>
              </w:rPr>
              <w:t>创建</w:t>
            </w:r>
            <w:r>
              <w:rPr>
                <w:rFonts w:hint="eastAsia" w:eastAsia="仿宋_GB2312"/>
                <w:sz w:val="18"/>
                <w:szCs w:val="18"/>
              </w:rPr>
              <w:t>资料。（</w:t>
            </w:r>
            <w:r>
              <w:rPr>
                <w:rFonts w:eastAsia="仿宋_GB2312"/>
                <w:sz w:val="18"/>
                <w:szCs w:val="18"/>
              </w:rPr>
              <w:t>2</w:t>
            </w:r>
            <w:r>
              <w:rPr>
                <w:rFonts w:hint="eastAsia" w:eastAsia="仿宋_GB2312"/>
                <w:sz w:val="18"/>
                <w:szCs w:val="18"/>
              </w:rPr>
              <w:t>分）</w:t>
            </w:r>
          </w:p>
        </w:tc>
        <w:tc>
          <w:tcPr>
            <w:tcW w:w="1582"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p>
        </w:tc>
        <w:tc>
          <w:tcPr>
            <w:tcW w:w="1104"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c>
          <w:tcPr>
            <w:tcW w:w="641"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center"/>
              <w:textAlignment w:val="auto"/>
              <w:rPr>
                <w:rFonts w:eastAsia="楷体"/>
                <w:kern w:val="0"/>
                <w:szCs w:val="21"/>
                <w:lang w:val="zh-CN"/>
              </w:rPr>
            </w:pPr>
          </w:p>
        </w:tc>
        <w:tc>
          <w:tcPr>
            <w:tcW w:w="763"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开展教学成果</w:t>
            </w:r>
            <w:r>
              <w:rPr>
                <w:rFonts w:hint="eastAsia" w:eastAsia="仿宋_GB2312"/>
                <w:sz w:val="18"/>
                <w:szCs w:val="18"/>
                <w:lang w:eastAsia="zh-CN"/>
              </w:rPr>
              <w:t>评估</w:t>
            </w:r>
            <w:r>
              <w:rPr>
                <w:rFonts w:hint="eastAsia" w:eastAsia="仿宋_GB2312"/>
                <w:sz w:val="18"/>
                <w:szCs w:val="18"/>
              </w:rPr>
              <w:t>评价，每年度组织教学成果汇报展演。（</w:t>
            </w:r>
            <w:r>
              <w:rPr>
                <w:rFonts w:eastAsia="仿宋_GB2312"/>
                <w:sz w:val="18"/>
                <w:szCs w:val="18"/>
              </w:rPr>
              <w:t>1</w:t>
            </w:r>
            <w:r>
              <w:rPr>
                <w:rFonts w:hint="eastAsia" w:eastAsia="仿宋_GB2312"/>
                <w:sz w:val="18"/>
                <w:szCs w:val="18"/>
              </w:rPr>
              <w:t>分）</w:t>
            </w:r>
          </w:p>
        </w:tc>
        <w:tc>
          <w:tcPr>
            <w:tcW w:w="1582"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p>
        </w:tc>
        <w:tc>
          <w:tcPr>
            <w:tcW w:w="1104"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c>
          <w:tcPr>
            <w:tcW w:w="641"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center"/>
              <w:textAlignment w:val="auto"/>
              <w:rPr>
                <w:rFonts w:eastAsia="楷体"/>
                <w:kern w:val="0"/>
                <w:szCs w:val="21"/>
                <w:lang w:val="zh-CN"/>
              </w:rPr>
            </w:pPr>
          </w:p>
        </w:tc>
        <w:tc>
          <w:tcPr>
            <w:tcW w:w="763" w:type="dxa"/>
            <w:vMerge w:val="restart"/>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r>
              <w:rPr>
                <w:rFonts w:hint="eastAsia" w:eastAsia="楷体"/>
                <w:szCs w:val="21"/>
              </w:rPr>
              <w:t>远程教育</w:t>
            </w: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学校积极倡导，有开展老年远程教育的规划和方案。（</w:t>
            </w:r>
            <w:r>
              <w:rPr>
                <w:rFonts w:eastAsia="仿宋_GB2312"/>
                <w:sz w:val="18"/>
                <w:szCs w:val="18"/>
              </w:rPr>
              <w:t>2</w:t>
            </w:r>
            <w:r>
              <w:rPr>
                <w:rFonts w:hint="eastAsia" w:eastAsia="仿宋_GB2312"/>
                <w:sz w:val="18"/>
                <w:szCs w:val="18"/>
              </w:rPr>
              <w:t>分）</w:t>
            </w:r>
          </w:p>
        </w:tc>
        <w:tc>
          <w:tcPr>
            <w:tcW w:w="1582" w:type="dxa"/>
            <w:vMerge w:val="restart"/>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r>
              <w:rPr>
                <w:rFonts w:hint="eastAsia" w:eastAsia="仿宋_GB2312"/>
                <w:sz w:val="18"/>
                <w:szCs w:val="18"/>
              </w:rPr>
              <w:t>查看老年远程教育规划、方案，实地考察</w:t>
            </w: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hint="eastAsia" w:eastAsia="仿宋_GB2312"/>
                <w:sz w:val="18"/>
                <w:szCs w:val="18"/>
              </w:rPr>
            </w:pPr>
          </w:p>
        </w:tc>
        <w:tc>
          <w:tcPr>
            <w:tcW w:w="1104" w:type="dxa"/>
            <w:vMerge w:val="restart"/>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c>
          <w:tcPr>
            <w:tcW w:w="641" w:type="dxa"/>
            <w:vMerge w:val="restart"/>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center"/>
              <w:textAlignment w:val="auto"/>
              <w:rPr>
                <w:rFonts w:eastAsia="楷体"/>
                <w:kern w:val="0"/>
                <w:szCs w:val="21"/>
                <w:lang w:val="zh-CN"/>
              </w:rPr>
            </w:pPr>
          </w:p>
        </w:tc>
        <w:tc>
          <w:tcPr>
            <w:tcW w:w="763" w:type="dxa"/>
            <w:vMerge w:val="continue"/>
            <w:shd w:val="clear" w:color="000000" w:fill="FFFFFF"/>
            <w:noWrap w:val="0"/>
            <w:vAlign w:val="top"/>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left"/>
              <w:textAlignment w:val="auto"/>
              <w:rPr>
                <w:rFonts w:eastAsia="楷体"/>
                <w:kern w:val="0"/>
                <w:szCs w:val="21"/>
                <w:lang w:val="zh-CN"/>
              </w:rPr>
            </w:pP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组织教师、学员关注省校微信</w:t>
            </w:r>
            <w:r>
              <w:rPr>
                <w:rFonts w:hint="eastAsia" w:eastAsia="仿宋_GB2312"/>
                <w:sz w:val="18"/>
                <w:szCs w:val="18"/>
                <w:lang w:eastAsia="zh-CN"/>
              </w:rPr>
              <w:t>、抖音</w:t>
            </w:r>
            <w:r>
              <w:rPr>
                <w:rFonts w:hint="eastAsia" w:eastAsia="仿宋_GB2312"/>
                <w:sz w:val="18"/>
                <w:szCs w:val="18"/>
              </w:rPr>
              <w:t>公众号，并积极投稿、参与活动。（</w:t>
            </w:r>
            <w:r>
              <w:rPr>
                <w:rFonts w:eastAsia="仿宋_GB2312"/>
                <w:sz w:val="18"/>
                <w:szCs w:val="18"/>
              </w:rPr>
              <w:t>1</w:t>
            </w:r>
            <w:r>
              <w:rPr>
                <w:rFonts w:hint="eastAsia" w:eastAsia="仿宋_GB2312"/>
                <w:sz w:val="18"/>
                <w:szCs w:val="18"/>
              </w:rPr>
              <w:t>分）</w:t>
            </w:r>
          </w:p>
        </w:tc>
        <w:tc>
          <w:tcPr>
            <w:tcW w:w="1582"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p>
        </w:tc>
        <w:tc>
          <w:tcPr>
            <w:tcW w:w="1104"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c>
          <w:tcPr>
            <w:tcW w:w="641"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46" w:type="dxa"/>
            <w:vMerge w:val="restart"/>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r>
              <w:rPr>
                <w:rFonts w:hint="eastAsia" w:eastAsia="楷体"/>
                <w:szCs w:val="21"/>
              </w:rPr>
              <w:t>理论</w:t>
            </w:r>
          </w:p>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r>
              <w:rPr>
                <w:rFonts w:hint="eastAsia" w:eastAsia="楷体"/>
                <w:szCs w:val="21"/>
              </w:rPr>
              <w:t>研究</w:t>
            </w:r>
          </w:p>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r>
              <w:rPr>
                <w:rFonts w:hint="eastAsia" w:eastAsia="楷体"/>
                <w:szCs w:val="21"/>
              </w:rPr>
              <w:t>和</w:t>
            </w:r>
          </w:p>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r>
              <w:rPr>
                <w:rFonts w:hint="eastAsia" w:eastAsia="楷体"/>
                <w:szCs w:val="21"/>
              </w:rPr>
              <w:t>业务</w:t>
            </w:r>
          </w:p>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r>
              <w:rPr>
                <w:rFonts w:hint="eastAsia" w:eastAsia="楷体"/>
                <w:szCs w:val="21"/>
              </w:rPr>
              <w:t>培训</w:t>
            </w:r>
          </w:p>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p>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r>
              <w:rPr>
                <w:rFonts w:eastAsia="楷体"/>
                <w:szCs w:val="21"/>
              </w:rPr>
              <w:t>10</w:t>
            </w:r>
            <w:r>
              <w:rPr>
                <w:rFonts w:hint="eastAsia" w:eastAsia="楷体"/>
                <w:szCs w:val="21"/>
              </w:rPr>
              <w:t>分</w:t>
            </w:r>
          </w:p>
        </w:tc>
        <w:tc>
          <w:tcPr>
            <w:tcW w:w="763" w:type="dxa"/>
            <w:vMerge w:val="restart"/>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r>
              <w:rPr>
                <w:rFonts w:hint="eastAsia" w:eastAsia="楷体"/>
                <w:szCs w:val="21"/>
                <w:lang w:eastAsia="zh-CN"/>
              </w:rPr>
              <w:t>重视</w:t>
            </w:r>
            <w:r>
              <w:rPr>
                <w:rFonts w:hint="eastAsia" w:eastAsia="楷体"/>
                <w:szCs w:val="21"/>
              </w:rPr>
              <w:t>科研工作</w:t>
            </w: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订阅相关杂志、报刊。（</w:t>
            </w:r>
            <w:r>
              <w:rPr>
                <w:rFonts w:eastAsia="仿宋_GB2312"/>
                <w:sz w:val="18"/>
                <w:szCs w:val="18"/>
              </w:rPr>
              <w:t>1</w:t>
            </w:r>
            <w:r>
              <w:rPr>
                <w:rFonts w:hint="eastAsia" w:eastAsia="仿宋_GB2312"/>
                <w:sz w:val="18"/>
                <w:szCs w:val="18"/>
              </w:rPr>
              <w:t>分）</w:t>
            </w:r>
          </w:p>
        </w:tc>
        <w:tc>
          <w:tcPr>
            <w:tcW w:w="1582" w:type="dxa"/>
            <w:vMerge w:val="restart"/>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r>
              <w:rPr>
                <w:rFonts w:hint="eastAsia" w:eastAsia="仿宋_GB2312"/>
                <w:sz w:val="18"/>
                <w:szCs w:val="18"/>
              </w:rPr>
              <w:t>查看工作计划、总结、科研工作相关文件，查阅杂志报刊</w:t>
            </w: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hint="eastAsia" w:eastAsia="仿宋_GB2312"/>
                <w:sz w:val="18"/>
                <w:szCs w:val="18"/>
              </w:rPr>
            </w:pPr>
          </w:p>
        </w:tc>
        <w:tc>
          <w:tcPr>
            <w:tcW w:w="1104"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Cs w:val="21"/>
              </w:rPr>
            </w:pPr>
          </w:p>
        </w:tc>
        <w:tc>
          <w:tcPr>
            <w:tcW w:w="641" w:type="dxa"/>
            <w:vMerge w:val="restart"/>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p>
        </w:tc>
        <w:tc>
          <w:tcPr>
            <w:tcW w:w="763"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楷体"/>
                <w:szCs w:val="21"/>
              </w:rPr>
            </w:pP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有科研工作的安排和要求、年终有总结，建立表彰机制。（</w:t>
            </w:r>
            <w:r>
              <w:rPr>
                <w:rFonts w:eastAsia="仿宋_GB2312"/>
                <w:sz w:val="18"/>
                <w:szCs w:val="18"/>
              </w:rPr>
              <w:t>1</w:t>
            </w:r>
            <w:r>
              <w:rPr>
                <w:rFonts w:hint="eastAsia" w:eastAsia="仿宋_GB2312"/>
                <w:sz w:val="18"/>
                <w:szCs w:val="18"/>
              </w:rPr>
              <w:t>分）</w:t>
            </w:r>
          </w:p>
        </w:tc>
        <w:tc>
          <w:tcPr>
            <w:tcW w:w="1582"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p>
        </w:tc>
        <w:tc>
          <w:tcPr>
            <w:tcW w:w="1104"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c>
          <w:tcPr>
            <w:tcW w:w="641"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p>
        </w:tc>
        <w:tc>
          <w:tcPr>
            <w:tcW w:w="763" w:type="dxa"/>
            <w:vMerge w:val="restart"/>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hint="eastAsia" w:eastAsia="楷体"/>
                <w:szCs w:val="21"/>
                <w:lang w:eastAsia="zh-CN"/>
              </w:rPr>
            </w:pPr>
          </w:p>
          <w:p>
            <w:pPr>
              <w:keepNext w:val="0"/>
              <w:keepLines w:val="0"/>
              <w:pageBreakBefore w:val="0"/>
              <w:widowControl w:val="0"/>
              <w:kinsoku/>
              <w:wordWrap/>
              <w:overflowPunct/>
              <w:topLinePunct w:val="0"/>
              <w:bidi w:val="0"/>
              <w:snapToGrid/>
              <w:spacing w:line="560" w:lineRule="exact"/>
              <w:ind w:left="0" w:leftChars="0"/>
              <w:jc w:val="center"/>
              <w:textAlignment w:val="auto"/>
              <w:rPr>
                <w:rFonts w:hint="eastAsia" w:eastAsia="楷体"/>
                <w:szCs w:val="21"/>
                <w:lang w:eastAsia="zh-CN"/>
              </w:rPr>
            </w:pPr>
          </w:p>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r>
              <w:rPr>
                <w:rFonts w:hint="eastAsia" w:eastAsia="楷体"/>
                <w:szCs w:val="21"/>
                <w:lang w:eastAsia="zh-CN"/>
              </w:rPr>
              <w:t>积极参与</w:t>
            </w:r>
            <w:r>
              <w:rPr>
                <w:rFonts w:hint="eastAsia" w:eastAsia="楷体"/>
                <w:szCs w:val="21"/>
              </w:rPr>
              <w:t>研究</w:t>
            </w: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市、县两级老年大学能定期不定期对本市（县）区域内的下一级老年大学（老年学校）积极开展调研和业务指导。（</w:t>
            </w:r>
            <w:r>
              <w:rPr>
                <w:rFonts w:eastAsia="仿宋_GB2312"/>
                <w:sz w:val="18"/>
                <w:szCs w:val="18"/>
              </w:rPr>
              <w:t>2</w:t>
            </w:r>
            <w:r>
              <w:rPr>
                <w:rFonts w:hint="eastAsia" w:eastAsia="仿宋_GB2312"/>
                <w:sz w:val="18"/>
                <w:szCs w:val="18"/>
              </w:rPr>
              <w:t>分）</w:t>
            </w:r>
          </w:p>
        </w:tc>
        <w:tc>
          <w:tcPr>
            <w:tcW w:w="1582" w:type="dxa"/>
            <w:vMerge w:val="restart"/>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hint="eastAsia" w:eastAsia="仿宋_GB2312"/>
                <w:sz w:val="18"/>
                <w:szCs w:val="18"/>
              </w:rPr>
            </w:pPr>
          </w:p>
          <w:p>
            <w:pPr>
              <w:keepNext w:val="0"/>
              <w:keepLines w:val="0"/>
              <w:pageBreakBefore w:val="0"/>
              <w:widowControl w:val="0"/>
              <w:kinsoku/>
              <w:wordWrap/>
              <w:overflowPunct/>
              <w:topLinePunct w:val="0"/>
              <w:bidi w:val="0"/>
              <w:snapToGrid/>
              <w:spacing w:line="560" w:lineRule="exact"/>
              <w:ind w:left="0" w:leftChars="0"/>
              <w:jc w:val="left"/>
              <w:textAlignment w:val="auto"/>
              <w:rPr>
                <w:rFonts w:hint="eastAsia" w:eastAsia="仿宋_GB2312"/>
                <w:sz w:val="18"/>
                <w:szCs w:val="18"/>
              </w:rPr>
            </w:pPr>
          </w:p>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r>
              <w:rPr>
                <w:rFonts w:hint="eastAsia" w:eastAsia="仿宋_GB2312"/>
                <w:sz w:val="18"/>
                <w:szCs w:val="18"/>
              </w:rPr>
              <w:t>查阅研究课题、文字资料、会议纪要等，查阅相关杂志</w:t>
            </w: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hint="eastAsia" w:eastAsia="仿宋_GB2312"/>
                <w:sz w:val="18"/>
                <w:szCs w:val="18"/>
              </w:rPr>
            </w:pPr>
          </w:p>
        </w:tc>
        <w:tc>
          <w:tcPr>
            <w:tcW w:w="1104"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c>
          <w:tcPr>
            <w:tcW w:w="641" w:type="dxa"/>
            <w:vMerge w:val="restart"/>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p>
        </w:tc>
        <w:tc>
          <w:tcPr>
            <w:tcW w:w="763"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楷体"/>
                <w:szCs w:val="21"/>
              </w:rPr>
            </w:pP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积极参与全国、省举办的老年教育相关会议、活动，举办、承办理论研究相关活动。（</w:t>
            </w:r>
            <w:r>
              <w:rPr>
                <w:rFonts w:eastAsia="仿宋_GB2312"/>
                <w:sz w:val="18"/>
                <w:szCs w:val="18"/>
              </w:rPr>
              <w:t>2</w:t>
            </w:r>
            <w:r>
              <w:rPr>
                <w:rFonts w:hint="eastAsia" w:eastAsia="仿宋_GB2312"/>
                <w:sz w:val="18"/>
                <w:szCs w:val="18"/>
              </w:rPr>
              <w:t>分）</w:t>
            </w:r>
          </w:p>
        </w:tc>
        <w:tc>
          <w:tcPr>
            <w:tcW w:w="1582"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p>
        </w:tc>
        <w:tc>
          <w:tcPr>
            <w:tcW w:w="1104"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c>
          <w:tcPr>
            <w:tcW w:w="641"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p>
        </w:tc>
        <w:tc>
          <w:tcPr>
            <w:tcW w:w="763"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楷体"/>
                <w:szCs w:val="21"/>
              </w:rPr>
            </w:pP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理论研究或调研文章在各级刊物发表。设区市校在省级以上刊物发表不少于一篇，县（区、市）校在市级以上刊物发表不少于一篇。（</w:t>
            </w:r>
            <w:r>
              <w:rPr>
                <w:rFonts w:eastAsia="仿宋_GB2312"/>
                <w:sz w:val="18"/>
                <w:szCs w:val="18"/>
              </w:rPr>
              <w:t>2</w:t>
            </w:r>
            <w:r>
              <w:rPr>
                <w:rFonts w:hint="eastAsia" w:eastAsia="仿宋_GB2312"/>
                <w:sz w:val="18"/>
                <w:szCs w:val="18"/>
              </w:rPr>
              <w:t>分）</w:t>
            </w:r>
          </w:p>
        </w:tc>
        <w:tc>
          <w:tcPr>
            <w:tcW w:w="1582"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p>
        </w:tc>
        <w:tc>
          <w:tcPr>
            <w:tcW w:w="1104"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c>
          <w:tcPr>
            <w:tcW w:w="641"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p>
        </w:tc>
        <w:tc>
          <w:tcPr>
            <w:tcW w:w="763" w:type="dxa"/>
            <w:vMerge w:val="restart"/>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r>
              <w:rPr>
                <w:rFonts w:hint="eastAsia" w:eastAsia="楷体"/>
                <w:szCs w:val="21"/>
              </w:rPr>
              <w:t>业务培训</w:t>
            </w: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各设区市老年大学每年至少对辖区内老年大学负责人或业务骨干培训</w:t>
            </w:r>
            <w:r>
              <w:rPr>
                <w:rFonts w:eastAsia="仿宋_GB2312"/>
                <w:sz w:val="18"/>
                <w:szCs w:val="18"/>
              </w:rPr>
              <w:t>1</w:t>
            </w:r>
            <w:r>
              <w:rPr>
                <w:rFonts w:hint="eastAsia" w:eastAsia="仿宋_GB2312"/>
                <w:sz w:val="18"/>
                <w:szCs w:val="18"/>
              </w:rPr>
              <w:t>次，县区校对辖区内老年学校或学习点负责人开展业务培训</w:t>
            </w:r>
            <w:r>
              <w:rPr>
                <w:rFonts w:eastAsia="仿宋_GB2312"/>
                <w:sz w:val="18"/>
                <w:szCs w:val="18"/>
              </w:rPr>
              <w:t>1</w:t>
            </w:r>
            <w:r>
              <w:rPr>
                <w:rFonts w:hint="eastAsia" w:eastAsia="仿宋_GB2312"/>
                <w:sz w:val="18"/>
                <w:szCs w:val="18"/>
              </w:rPr>
              <w:t>次</w:t>
            </w:r>
            <w:r>
              <w:rPr>
                <w:rFonts w:eastAsia="仿宋_GB2312"/>
                <w:sz w:val="18"/>
                <w:szCs w:val="18"/>
              </w:rPr>
              <w:t>.</w:t>
            </w:r>
            <w:r>
              <w:rPr>
                <w:rFonts w:hint="eastAsia" w:eastAsia="仿宋_GB2312"/>
                <w:sz w:val="18"/>
                <w:szCs w:val="18"/>
              </w:rPr>
              <w:t>（</w:t>
            </w:r>
            <w:r>
              <w:rPr>
                <w:rFonts w:eastAsia="仿宋_GB2312"/>
                <w:sz w:val="18"/>
                <w:szCs w:val="18"/>
              </w:rPr>
              <w:t>1</w:t>
            </w:r>
            <w:r>
              <w:rPr>
                <w:rFonts w:hint="eastAsia" w:eastAsia="仿宋_GB2312"/>
                <w:sz w:val="18"/>
                <w:szCs w:val="18"/>
              </w:rPr>
              <w:t>分）</w:t>
            </w:r>
          </w:p>
        </w:tc>
        <w:tc>
          <w:tcPr>
            <w:tcW w:w="1582" w:type="dxa"/>
            <w:vMerge w:val="restart"/>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r>
              <w:rPr>
                <w:rFonts w:hint="eastAsia" w:eastAsia="仿宋_GB2312"/>
                <w:sz w:val="18"/>
                <w:szCs w:val="18"/>
              </w:rPr>
              <w:t>查看学习笔记、心得体会和培训资料。</w:t>
            </w: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hint="eastAsia" w:eastAsia="仿宋_GB2312"/>
                <w:sz w:val="18"/>
                <w:szCs w:val="18"/>
              </w:rPr>
            </w:pPr>
          </w:p>
        </w:tc>
        <w:tc>
          <w:tcPr>
            <w:tcW w:w="1104"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c>
          <w:tcPr>
            <w:tcW w:w="641" w:type="dxa"/>
            <w:vMerge w:val="restart"/>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p>
        </w:tc>
        <w:tc>
          <w:tcPr>
            <w:tcW w:w="763"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楷体"/>
                <w:szCs w:val="21"/>
              </w:rPr>
            </w:pP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pacing w:val="-4"/>
                <w:sz w:val="18"/>
                <w:szCs w:val="18"/>
              </w:rPr>
            </w:pPr>
            <w:r>
              <w:rPr>
                <w:rFonts w:hint="eastAsia" w:eastAsia="仿宋_GB2312"/>
                <w:spacing w:val="-4"/>
                <w:sz w:val="18"/>
                <w:szCs w:val="18"/>
              </w:rPr>
              <w:t>积极参加陕西老年大学举办的老年大学校长及工作人员等各项培训活动。（</w:t>
            </w:r>
            <w:r>
              <w:rPr>
                <w:rFonts w:eastAsia="仿宋_GB2312"/>
                <w:spacing w:val="-4"/>
                <w:sz w:val="18"/>
                <w:szCs w:val="18"/>
              </w:rPr>
              <w:t>1</w:t>
            </w:r>
            <w:r>
              <w:rPr>
                <w:rFonts w:hint="eastAsia" w:eastAsia="仿宋_GB2312"/>
                <w:spacing w:val="-4"/>
                <w:sz w:val="18"/>
                <w:szCs w:val="18"/>
              </w:rPr>
              <w:t>分）</w:t>
            </w:r>
          </w:p>
        </w:tc>
        <w:tc>
          <w:tcPr>
            <w:tcW w:w="1582"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p>
        </w:tc>
        <w:tc>
          <w:tcPr>
            <w:tcW w:w="1104"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c>
          <w:tcPr>
            <w:tcW w:w="641"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46" w:type="dxa"/>
            <w:vMerge w:val="restart"/>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r>
              <w:rPr>
                <w:rFonts w:hint="eastAsia" w:eastAsia="楷体"/>
                <w:szCs w:val="21"/>
              </w:rPr>
              <w:t>办学</w:t>
            </w:r>
          </w:p>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r>
              <w:rPr>
                <w:rFonts w:hint="eastAsia" w:eastAsia="楷体"/>
                <w:szCs w:val="21"/>
              </w:rPr>
              <w:t>效果</w:t>
            </w:r>
          </w:p>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p>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r>
              <w:rPr>
                <w:rFonts w:eastAsia="楷体"/>
                <w:szCs w:val="21"/>
              </w:rPr>
              <w:t>11</w:t>
            </w:r>
            <w:r>
              <w:rPr>
                <w:rFonts w:hint="eastAsia" w:eastAsia="楷体"/>
                <w:szCs w:val="21"/>
              </w:rPr>
              <w:t>分</w:t>
            </w:r>
          </w:p>
        </w:tc>
        <w:tc>
          <w:tcPr>
            <w:tcW w:w="763" w:type="dxa"/>
            <w:vMerge w:val="restart"/>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szCs w:val="21"/>
              </w:rPr>
            </w:pPr>
            <w:r>
              <w:rPr>
                <w:rFonts w:hint="eastAsia" w:eastAsia="楷体"/>
                <w:szCs w:val="21"/>
              </w:rPr>
              <w:t>社会影响</w:t>
            </w: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学员以各种形式服务社会，为当地经济社会发展积极作贡献，第三课堂活动活跃有效。（</w:t>
            </w:r>
            <w:r>
              <w:rPr>
                <w:rFonts w:eastAsia="仿宋_GB2312"/>
                <w:sz w:val="18"/>
                <w:szCs w:val="18"/>
              </w:rPr>
              <w:t>1</w:t>
            </w:r>
            <w:r>
              <w:rPr>
                <w:rFonts w:hint="eastAsia" w:eastAsia="仿宋_GB2312"/>
                <w:sz w:val="18"/>
                <w:szCs w:val="18"/>
              </w:rPr>
              <w:t>分）</w:t>
            </w:r>
          </w:p>
        </w:tc>
        <w:tc>
          <w:tcPr>
            <w:tcW w:w="1582" w:type="dxa"/>
            <w:vMerge w:val="restart"/>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r>
              <w:rPr>
                <w:rFonts w:hint="eastAsia" w:eastAsia="仿宋_GB2312"/>
                <w:sz w:val="18"/>
                <w:szCs w:val="18"/>
              </w:rPr>
              <w:t>查看文字、影音等佐证资料</w:t>
            </w:r>
          </w:p>
        </w:tc>
        <w:tc>
          <w:tcPr>
            <w:tcW w:w="5400"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hint="eastAsia" w:eastAsia="仿宋_GB2312"/>
                <w:sz w:val="18"/>
                <w:szCs w:val="18"/>
              </w:rPr>
            </w:pPr>
          </w:p>
        </w:tc>
        <w:tc>
          <w:tcPr>
            <w:tcW w:w="1104"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Cs w:val="21"/>
              </w:rPr>
            </w:pPr>
          </w:p>
        </w:tc>
        <w:tc>
          <w:tcPr>
            <w:tcW w:w="641" w:type="dxa"/>
            <w:vMerge w:val="restart"/>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center"/>
              <w:textAlignment w:val="auto"/>
              <w:rPr>
                <w:rFonts w:eastAsia="楷体"/>
                <w:kern w:val="0"/>
                <w:szCs w:val="21"/>
                <w:lang w:val="zh-CN"/>
              </w:rPr>
            </w:pPr>
          </w:p>
        </w:tc>
        <w:tc>
          <w:tcPr>
            <w:tcW w:w="763"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left"/>
              <w:textAlignment w:val="auto"/>
              <w:rPr>
                <w:rFonts w:eastAsia="楷体"/>
                <w:kern w:val="0"/>
                <w:szCs w:val="21"/>
                <w:lang w:val="zh-CN"/>
              </w:rPr>
            </w:pP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办学成果显著，并形成</w:t>
            </w:r>
            <w:r>
              <w:rPr>
                <w:rFonts w:eastAsia="仿宋_GB2312"/>
                <w:sz w:val="18"/>
                <w:szCs w:val="18"/>
              </w:rPr>
              <w:t>2</w:t>
            </w:r>
            <w:r>
              <w:rPr>
                <w:rFonts w:hint="eastAsia" w:eastAsia="仿宋_GB2312"/>
                <w:sz w:val="18"/>
                <w:szCs w:val="18"/>
              </w:rPr>
              <w:t>个以上特色专业，学员能够在参加各项展览和比赛中获奖。（</w:t>
            </w:r>
            <w:r>
              <w:rPr>
                <w:rFonts w:eastAsia="仿宋_GB2312"/>
                <w:sz w:val="18"/>
                <w:szCs w:val="18"/>
              </w:rPr>
              <w:t>2</w:t>
            </w:r>
            <w:r>
              <w:rPr>
                <w:rFonts w:hint="eastAsia" w:eastAsia="仿宋_GB2312"/>
                <w:sz w:val="18"/>
                <w:szCs w:val="18"/>
              </w:rPr>
              <w:t>分）</w:t>
            </w:r>
          </w:p>
        </w:tc>
        <w:tc>
          <w:tcPr>
            <w:tcW w:w="1582"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p>
        </w:tc>
        <w:tc>
          <w:tcPr>
            <w:tcW w:w="5400"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p>
        </w:tc>
        <w:tc>
          <w:tcPr>
            <w:tcW w:w="1104"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c>
          <w:tcPr>
            <w:tcW w:w="641" w:type="dxa"/>
            <w:vMerge w:val="continue"/>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center"/>
              <w:textAlignment w:val="auto"/>
              <w:rPr>
                <w:rFonts w:eastAsia="楷体"/>
                <w:kern w:val="0"/>
                <w:szCs w:val="21"/>
                <w:lang w:val="zh-CN"/>
              </w:rPr>
            </w:pPr>
          </w:p>
        </w:tc>
        <w:tc>
          <w:tcPr>
            <w:tcW w:w="763" w:type="dxa"/>
            <w:vMerge w:val="restart"/>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eastAsia="楷体"/>
                <w:kern w:val="0"/>
                <w:szCs w:val="21"/>
                <w:lang w:val="zh-CN"/>
              </w:rPr>
            </w:pPr>
            <w:r>
              <w:rPr>
                <w:rFonts w:hint="eastAsia" w:eastAsia="楷体"/>
                <w:szCs w:val="21"/>
              </w:rPr>
              <w:t>各界评价</w:t>
            </w: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学员评价：学员对学校办学的满意率达</w:t>
            </w:r>
            <w:r>
              <w:rPr>
                <w:rFonts w:eastAsia="仿宋_GB2312"/>
                <w:sz w:val="18"/>
                <w:szCs w:val="18"/>
              </w:rPr>
              <w:t>80%</w:t>
            </w:r>
            <w:r>
              <w:rPr>
                <w:rFonts w:hint="eastAsia" w:eastAsia="仿宋_GB2312"/>
                <w:sz w:val="18"/>
                <w:szCs w:val="18"/>
              </w:rPr>
              <w:t>以上。（</w:t>
            </w:r>
            <w:r>
              <w:rPr>
                <w:rFonts w:eastAsia="仿宋_GB2312"/>
                <w:sz w:val="18"/>
                <w:szCs w:val="18"/>
              </w:rPr>
              <w:t>2</w:t>
            </w:r>
            <w:r>
              <w:rPr>
                <w:rFonts w:hint="eastAsia" w:eastAsia="仿宋_GB2312"/>
                <w:sz w:val="18"/>
                <w:szCs w:val="18"/>
              </w:rPr>
              <w:t>分）</w:t>
            </w:r>
          </w:p>
        </w:tc>
        <w:tc>
          <w:tcPr>
            <w:tcW w:w="1582" w:type="dxa"/>
            <w:vMerge w:val="restart"/>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 w:val="18"/>
                <w:szCs w:val="18"/>
              </w:rPr>
            </w:pPr>
            <w:r>
              <w:rPr>
                <w:rFonts w:hint="eastAsia" w:eastAsia="仿宋_GB2312"/>
                <w:sz w:val="18"/>
                <w:szCs w:val="18"/>
              </w:rPr>
              <w:t>查看相关荣誉资料。</w:t>
            </w: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hint="eastAsia" w:eastAsia="仿宋_GB2312"/>
                <w:sz w:val="18"/>
                <w:szCs w:val="18"/>
              </w:rPr>
            </w:pPr>
          </w:p>
        </w:tc>
        <w:tc>
          <w:tcPr>
            <w:tcW w:w="1104"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c>
          <w:tcPr>
            <w:tcW w:w="641" w:type="dxa"/>
            <w:vMerge w:val="restart"/>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center"/>
              <w:textAlignment w:val="auto"/>
              <w:rPr>
                <w:kern w:val="0"/>
                <w:sz w:val="22"/>
                <w:lang w:val="zh-CN"/>
              </w:rPr>
            </w:pPr>
          </w:p>
        </w:tc>
        <w:tc>
          <w:tcPr>
            <w:tcW w:w="763" w:type="dxa"/>
            <w:vMerge w:val="continue"/>
            <w:shd w:val="clear" w:color="000000" w:fill="FFFFFF"/>
            <w:noWrap w:val="0"/>
            <w:vAlign w:val="top"/>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left"/>
              <w:textAlignment w:val="auto"/>
              <w:rPr>
                <w:kern w:val="0"/>
                <w:sz w:val="22"/>
                <w:lang w:val="zh-CN"/>
              </w:rPr>
            </w:pP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领导评价：同级党政领导对老年大学工作肯定。（</w:t>
            </w:r>
            <w:r>
              <w:rPr>
                <w:rFonts w:eastAsia="仿宋_GB2312"/>
                <w:sz w:val="18"/>
                <w:szCs w:val="18"/>
              </w:rPr>
              <w:t>2</w:t>
            </w:r>
            <w:r>
              <w:rPr>
                <w:rFonts w:hint="eastAsia" w:eastAsia="仿宋_GB2312"/>
                <w:sz w:val="18"/>
                <w:szCs w:val="18"/>
              </w:rPr>
              <w:t>分）</w:t>
            </w:r>
          </w:p>
        </w:tc>
        <w:tc>
          <w:tcPr>
            <w:tcW w:w="1582"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p>
        </w:tc>
        <w:tc>
          <w:tcPr>
            <w:tcW w:w="1104"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c>
          <w:tcPr>
            <w:tcW w:w="641"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center"/>
              <w:textAlignment w:val="auto"/>
              <w:rPr>
                <w:kern w:val="0"/>
                <w:sz w:val="22"/>
                <w:lang w:val="zh-CN"/>
              </w:rPr>
            </w:pPr>
          </w:p>
        </w:tc>
        <w:tc>
          <w:tcPr>
            <w:tcW w:w="763" w:type="dxa"/>
            <w:vMerge w:val="continue"/>
            <w:shd w:val="clear" w:color="000000" w:fill="FFFFFF"/>
            <w:noWrap w:val="0"/>
            <w:vAlign w:val="top"/>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left"/>
              <w:textAlignment w:val="auto"/>
              <w:rPr>
                <w:kern w:val="0"/>
                <w:sz w:val="22"/>
                <w:lang w:val="zh-CN"/>
              </w:rPr>
            </w:pP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示范作用：学校在本地区示范、指导、辐射作用发挥较好。（</w:t>
            </w:r>
            <w:r>
              <w:rPr>
                <w:rFonts w:eastAsia="仿宋_GB2312"/>
                <w:sz w:val="18"/>
                <w:szCs w:val="18"/>
              </w:rPr>
              <w:t>2</w:t>
            </w:r>
            <w:r>
              <w:rPr>
                <w:rFonts w:hint="eastAsia" w:eastAsia="仿宋_GB2312"/>
                <w:sz w:val="18"/>
                <w:szCs w:val="18"/>
              </w:rPr>
              <w:t>分）</w:t>
            </w:r>
          </w:p>
        </w:tc>
        <w:tc>
          <w:tcPr>
            <w:tcW w:w="1582"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p>
        </w:tc>
        <w:tc>
          <w:tcPr>
            <w:tcW w:w="1104"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c>
          <w:tcPr>
            <w:tcW w:w="641"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46"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center"/>
              <w:textAlignment w:val="auto"/>
              <w:rPr>
                <w:kern w:val="0"/>
                <w:sz w:val="22"/>
                <w:lang w:val="zh-CN"/>
              </w:rPr>
            </w:pPr>
          </w:p>
        </w:tc>
        <w:tc>
          <w:tcPr>
            <w:tcW w:w="763" w:type="dxa"/>
            <w:vMerge w:val="continue"/>
            <w:shd w:val="clear" w:color="000000" w:fill="FFFFFF"/>
            <w:noWrap w:val="0"/>
            <w:vAlign w:val="top"/>
          </w:tcPr>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jc w:val="left"/>
              <w:textAlignment w:val="auto"/>
              <w:rPr>
                <w:kern w:val="0"/>
                <w:sz w:val="22"/>
                <w:lang w:val="zh-CN"/>
              </w:rPr>
            </w:pPr>
          </w:p>
        </w:tc>
        <w:tc>
          <w:tcPr>
            <w:tcW w:w="5005" w:type="dxa"/>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r>
              <w:rPr>
                <w:rFonts w:hint="eastAsia" w:eastAsia="仿宋_GB2312"/>
                <w:sz w:val="18"/>
                <w:szCs w:val="18"/>
              </w:rPr>
              <w:t>成果展示：积极组织学员参加省、市老年大学和当地组织开展的演出、比赛、展览等各类社会活动。活动质量高，社会影响好。（</w:t>
            </w:r>
            <w:r>
              <w:rPr>
                <w:rFonts w:eastAsia="仿宋_GB2312"/>
                <w:sz w:val="18"/>
                <w:szCs w:val="18"/>
              </w:rPr>
              <w:t>2</w:t>
            </w:r>
            <w:r>
              <w:rPr>
                <w:rFonts w:hint="eastAsia" w:eastAsia="仿宋_GB2312"/>
                <w:sz w:val="18"/>
                <w:szCs w:val="18"/>
              </w:rPr>
              <w:t>分）</w:t>
            </w:r>
          </w:p>
        </w:tc>
        <w:tc>
          <w:tcPr>
            <w:tcW w:w="1582"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p>
        </w:tc>
        <w:tc>
          <w:tcPr>
            <w:tcW w:w="5400"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textAlignment w:val="auto"/>
              <w:rPr>
                <w:rFonts w:eastAsia="仿宋_GB2312"/>
                <w:sz w:val="18"/>
                <w:szCs w:val="18"/>
              </w:rPr>
            </w:pPr>
          </w:p>
        </w:tc>
        <w:tc>
          <w:tcPr>
            <w:tcW w:w="1104" w:type="dxa"/>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c>
          <w:tcPr>
            <w:tcW w:w="641" w:type="dxa"/>
            <w:vMerge w:val="continue"/>
            <w:shd w:val="clear" w:color="000000" w:fill="FFFFFF"/>
            <w:noWrap w:val="0"/>
            <w:vAlign w:val="top"/>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09" w:type="dxa"/>
            <w:gridSpan w:val="2"/>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hint="eastAsia" w:eastAsia="楷体_GB2312"/>
                <w:kern w:val="0"/>
                <w:sz w:val="24"/>
                <w:lang w:eastAsia="zh-CN"/>
              </w:rPr>
            </w:pPr>
          </w:p>
          <w:p>
            <w:pPr>
              <w:keepNext w:val="0"/>
              <w:keepLines w:val="0"/>
              <w:pageBreakBefore w:val="0"/>
              <w:widowControl w:val="0"/>
              <w:kinsoku/>
              <w:wordWrap/>
              <w:overflowPunct/>
              <w:topLinePunct w:val="0"/>
              <w:bidi w:val="0"/>
              <w:snapToGrid/>
              <w:spacing w:line="560" w:lineRule="exact"/>
              <w:ind w:left="0" w:leftChars="0"/>
              <w:jc w:val="center"/>
              <w:textAlignment w:val="auto"/>
              <w:rPr>
                <w:rFonts w:hint="eastAsia" w:eastAsia="楷体"/>
                <w:szCs w:val="21"/>
                <w:lang w:eastAsia="zh-CN"/>
              </w:rPr>
            </w:pPr>
            <w:r>
              <w:rPr>
                <w:rFonts w:hint="eastAsia" w:eastAsia="楷体"/>
                <w:szCs w:val="21"/>
                <w:lang w:eastAsia="zh-CN"/>
              </w:rPr>
              <w:t>合计</w:t>
            </w:r>
          </w:p>
          <w:p>
            <w:pPr>
              <w:keepNext w:val="0"/>
              <w:keepLines w:val="0"/>
              <w:pageBreakBefore w:val="0"/>
              <w:widowControl w:val="0"/>
              <w:kinsoku/>
              <w:wordWrap/>
              <w:overflowPunct/>
              <w:topLinePunct w:val="0"/>
              <w:bidi w:val="0"/>
              <w:snapToGrid/>
              <w:spacing w:line="560" w:lineRule="exact"/>
              <w:ind w:left="0" w:leftChars="0"/>
              <w:jc w:val="center"/>
              <w:textAlignment w:val="auto"/>
              <w:rPr>
                <w:kern w:val="0"/>
                <w:sz w:val="22"/>
                <w:lang w:val="zh-CN"/>
              </w:rPr>
            </w:pPr>
            <w:r>
              <w:rPr>
                <w:rFonts w:hint="eastAsia" w:eastAsia="楷体"/>
                <w:szCs w:val="21"/>
                <w:lang w:eastAsia="zh-CN"/>
              </w:rPr>
              <w:t>得分</w:t>
            </w:r>
          </w:p>
        </w:tc>
        <w:tc>
          <w:tcPr>
            <w:tcW w:w="13732" w:type="dxa"/>
            <w:gridSpan w:val="5"/>
            <w:shd w:val="clear" w:color="000000" w:fill="FFFFFF"/>
            <w:noWrap w:val="0"/>
            <w:vAlign w:val="center"/>
          </w:tcPr>
          <w:p>
            <w:pPr>
              <w:keepNext w:val="0"/>
              <w:keepLines w:val="0"/>
              <w:pageBreakBefore w:val="0"/>
              <w:widowControl w:val="0"/>
              <w:kinsoku/>
              <w:wordWrap/>
              <w:overflowPunct/>
              <w:topLinePunct w:val="0"/>
              <w:bidi w:val="0"/>
              <w:snapToGrid/>
              <w:spacing w:line="560" w:lineRule="exact"/>
              <w:ind w:left="0" w:leftChars="0"/>
              <w:jc w:val="left"/>
              <w:textAlignment w:val="auto"/>
              <w:rPr>
                <w:rFonts w:eastAsia="仿宋_GB2312"/>
                <w:szCs w:val="21"/>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eastAsia="方正小标宋简体"/>
          <w:kern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黑体" w:hAnsi="黑体" w:eastAsia="黑体"/>
          <w:bCs/>
          <w:kern w:val="0"/>
          <w:sz w:val="32"/>
          <w:szCs w:val="32"/>
          <w:lang w:val="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黑体" w:hAnsi="黑体" w:eastAsia="黑体"/>
          <w:bCs/>
          <w:kern w:val="0"/>
          <w:sz w:val="32"/>
          <w:szCs w:val="32"/>
          <w:lang w:val="en-US" w:eastAsia="zh-CN"/>
        </w:rPr>
      </w:pPr>
      <w:r>
        <w:rPr>
          <w:rFonts w:hint="eastAsia" w:ascii="黑体" w:hAnsi="黑体" w:eastAsia="黑体"/>
          <w:bCs/>
          <w:kern w:val="0"/>
          <w:sz w:val="32"/>
          <w:szCs w:val="32"/>
          <w:lang w:val="zh-CN"/>
        </w:rPr>
        <w:t>附件</w:t>
      </w:r>
      <w:r>
        <w:rPr>
          <w:rFonts w:hint="eastAsia" w:ascii="黑体" w:hAnsi="黑体" w:eastAsia="黑体"/>
          <w:bCs/>
          <w:kern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83" w:firstLineChars="51"/>
        <w:jc w:val="center"/>
        <w:textAlignment w:val="auto"/>
        <w:rPr>
          <w:rFonts w:hint="eastAsia" w:eastAsia="方正小标宋简体"/>
          <w:kern w:val="0"/>
          <w:sz w:val="36"/>
          <w:szCs w:val="36"/>
          <w:lang w:val="zh-CN"/>
        </w:rPr>
      </w:pPr>
      <w:r>
        <w:rPr>
          <w:rFonts w:hint="eastAsia" w:eastAsia="方正小标宋简体"/>
          <w:kern w:val="0"/>
          <w:sz w:val="36"/>
          <w:szCs w:val="36"/>
        </w:rPr>
        <w:t>全省</w:t>
      </w:r>
      <w:r>
        <w:rPr>
          <w:rFonts w:hint="eastAsia" w:eastAsia="方正小标宋简体"/>
          <w:kern w:val="0"/>
          <w:sz w:val="36"/>
          <w:szCs w:val="36"/>
          <w:lang w:val="zh-CN"/>
        </w:rPr>
        <w:t>示范老干部活动中心自评表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42" w:firstLineChars="51"/>
        <w:jc w:val="both"/>
        <w:textAlignment w:val="auto"/>
        <w:rPr>
          <w:rFonts w:eastAsia="方正小标宋简体"/>
          <w:kern w:val="0"/>
          <w:sz w:val="36"/>
          <w:szCs w:val="36"/>
          <w:lang w:val="zh-CN"/>
        </w:rPr>
      </w:pPr>
      <w:r>
        <w:rPr>
          <w:rFonts w:hint="eastAsia" w:eastAsia="仿宋_GB2312"/>
          <w:sz w:val="28"/>
          <w:szCs w:val="28"/>
        </w:rPr>
        <w:t>单位名称：</w:t>
      </w:r>
    </w:p>
    <w:tbl>
      <w:tblPr>
        <w:tblStyle w:val="4"/>
        <w:tblpPr w:leftFromText="180" w:rightFromText="180" w:vertAnchor="text" w:horzAnchor="page" w:tblpX="1183" w:tblpY="537"/>
        <w:tblOverlap w:val="never"/>
        <w:tblW w:w="14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5509"/>
        <w:gridCol w:w="1214"/>
        <w:gridCol w:w="5127"/>
        <w:gridCol w:w="1282"/>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00" w:type="dxa"/>
            <w:noWrap w:val="0"/>
            <w:vAlign w:val="center"/>
          </w:tcPr>
          <w:p>
            <w:pPr>
              <w:keepNext w:val="0"/>
              <w:keepLines w:val="0"/>
              <w:pageBreakBefore w:val="0"/>
              <w:widowControl w:val="0"/>
              <w:kinsoku/>
              <w:wordWrap/>
              <w:overflowPunct/>
              <w:topLinePunct w:val="0"/>
              <w:autoSpaceDE/>
              <w:autoSpaceDN/>
              <w:bidi w:val="0"/>
              <w:spacing w:line="560" w:lineRule="exact"/>
              <w:ind w:left="0" w:leftChars="0"/>
              <w:jc w:val="both"/>
              <w:textAlignment w:val="auto"/>
              <w:rPr>
                <w:rFonts w:hint="eastAsia" w:eastAsia="楷体"/>
                <w:szCs w:val="21"/>
              </w:rPr>
            </w:pPr>
            <w:r>
              <w:rPr>
                <w:rFonts w:hint="eastAsia" w:eastAsia="楷体"/>
                <w:szCs w:val="21"/>
              </w:rPr>
              <w:t>项目</w:t>
            </w:r>
          </w:p>
        </w:tc>
        <w:tc>
          <w:tcPr>
            <w:tcW w:w="55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r>
              <w:rPr>
                <w:rFonts w:hint="eastAsia" w:eastAsia="楷体"/>
                <w:szCs w:val="21"/>
                <w:lang w:eastAsia="zh-CN"/>
              </w:rPr>
              <w:t>创建</w:t>
            </w:r>
            <w:r>
              <w:rPr>
                <w:rFonts w:hint="eastAsia" w:eastAsia="楷体"/>
                <w:szCs w:val="21"/>
              </w:rPr>
              <w:t>标准和目标要求</w:t>
            </w:r>
          </w:p>
        </w:tc>
        <w:tc>
          <w:tcPr>
            <w:tcW w:w="12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r>
              <w:rPr>
                <w:rFonts w:hint="eastAsia" w:eastAsia="楷体"/>
                <w:szCs w:val="21"/>
              </w:rPr>
              <w:t>评分标准</w:t>
            </w:r>
          </w:p>
        </w:tc>
        <w:tc>
          <w:tcPr>
            <w:tcW w:w="5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lang w:eastAsia="zh-CN"/>
              </w:rPr>
            </w:pPr>
            <w:r>
              <w:rPr>
                <w:rFonts w:hint="eastAsia" w:eastAsia="楷体"/>
                <w:szCs w:val="21"/>
                <w:lang w:eastAsia="zh-CN"/>
              </w:rPr>
              <w:t>自评情况</w:t>
            </w:r>
          </w:p>
        </w:tc>
        <w:tc>
          <w:tcPr>
            <w:tcW w:w="1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r>
              <w:rPr>
                <w:rFonts w:hint="eastAsia" w:eastAsia="楷体"/>
                <w:szCs w:val="21"/>
                <w:lang w:eastAsia="zh-CN"/>
              </w:rPr>
              <w:t>自评</w:t>
            </w:r>
            <w:r>
              <w:rPr>
                <w:rFonts w:hint="eastAsia" w:eastAsia="楷体"/>
                <w:szCs w:val="21"/>
              </w:rPr>
              <w:t>得分</w:t>
            </w:r>
          </w:p>
        </w:tc>
        <w:tc>
          <w:tcPr>
            <w:tcW w:w="7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r>
              <w:rPr>
                <w:rFonts w:hint="eastAsia" w:eastAsia="楷体"/>
                <w:szCs w:val="21"/>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0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r>
              <w:rPr>
                <w:rFonts w:hint="eastAsia" w:eastAsia="楷体"/>
                <w:szCs w:val="21"/>
              </w:rPr>
              <w:t>组织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r>
              <w:rPr>
                <w:rFonts w:hint="eastAsia" w:eastAsia="楷体"/>
                <w:szCs w:val="21"/>
              </w:rPr>
              <w:t>保障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r>
              <w:rPr>
                <w:rFonts w:hint="eastAsia" w:eastAsia="楷体"/>
                <w:szCs w:val="21"/>
              </w:rPr>
              <w:t>15分</w:t>
            </w:r>
          </w:p>
        </w:tc>
        <w:tc>
          <w:tcPr>
            <w:tcW w:w="5509"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老干部活动中心建设列入当地经济社会发展规划和公益事业建设项目计划。（2分）</w:t>
            </w:r>
          </w:p>
        </w:tc>
        <w:tc>
          <w:tcPr>
            <w:tcW w:w="121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视实地考察情况得分</w:t>
            </w:r>
          </w:p>
        </w:tc>
        <w:tc>
          <w:tcPr>
            <w:tcW w:w="5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仿宋_GB2312"/>
                <w:kern w:val="0"/>
                <w:szCs w:val="21"/>
              </w:rPr>
            </w:pPr>
          </w:p>
        </w:tc>
        <w:tc>
          <w:tcPr>
            <w:tcW w:w="1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Cs w:val="21"/>
              </w:rPr>
            </w:pPr>
          </w:p>
        </w:tc>
        <w:tc>
          <w:tcPr>
            <w:tcW w:w="76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0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p>
        </w:tc>
        <w:tc>
          <w:tcPr>
            <w:tcW w:w="5509"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有正式建制的工作机构，规格编制明确，工作活动经费列入财政预算且能保证工作需要。（3分）</w:t>
            </w:r>
          </w:p>
        </w:tc>
        <w:tc>
          <w:tcPr>
            <w:tcW w:w="121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kern w:val="0"/>
                <w:sz w:val="18"/>
                <w:szCs w:val="18"/>
              </w:rPr>
            </w:pPr>
          </w:p>
        </w:tc>
        <w:tc>
          <w:tcPr>
            <w:tcW w:w="5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Cs w:val="21"/>
              </w:rPr>
            </w:pPr>
          </w:p>
        </w:tc>
        <w:tc>
          <w:tcPr>
            <w:tcW w:w="1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Cs w:val="21"/>
              </w:rPr>
            </w:pPr>
          </w:p>
        </w:tc>
        <w:tc>
          <w:tcPr>
            <w:tcW w:w="76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0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p>
        </w:tc>
        <w:tc>
          <w:tcPr>
            <w:tcW w:w="5509"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老干部活动中心有年度工作计划，工作思路清晰、任务明确、措施可行。（2分）</w:t>
            </w:r>
          </w:p>
        </w:tc>
        <w:tc>
          <w:tcPr>
            <w:tcW w:w="121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kern w:val="0"/>
                <w:sz w:val="18"/>
                <w:szCs w:val="18"/>
              </w:rPr>
            </w:pPr>
          </w:p>
        </w:tc>
        <w:tc>
          <w:tcPr>
            <w:tcW w:w="5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Cs w:val="21"/>
              </w:rPr>
            </w:pPr>
          </w:p>
        </w:tc>
        <w:tc>
          <w:tcPr>
            <w:tcW w:w="1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Cs w:val="21"/>
              </w:rPr>
            </w:pPr>
          </w:p>
        </w:tc>
        <w:tc>
          <w:tcPr>
            <w:tcW w:w="76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0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p>
        </w:tc>
        <w:tc>
          <w:tcPr>
            <w:tcW w:w="5509"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上级主</w:t>
            </w:r>
            <w:r>
              <w:rPr>
                <w:rFonts w:hint="eastAsia" w:ascii="仿宋_GB2312" w:hAnsi="仿宋_GB2312" w:eastAsia="仿宋_GB2312" w:cs="仿宋_GB2312"/>
                <w:spacing w:val="-8"/>
                <w:kern w:val="0"/>
                <w:sz w:val="18"/>
                <w:szCs w:val="18"/>
              </w:rPr>
              <w:t>管部门、分管领导经常过问、研究</w:t>
            </w:r>
            <w:r>
              <w:rPr>
                <w:rFonts w:hint="eastAsia" w:ascii="仿宋_GB2312" w:hAnsi="仿宋_GB2312" w:eastAsia="仿宋_GB2312" w:cs="仿宋_GB2312"/>
                <w:kern w:val="0"/>
                <w:sz w:val="18"/>
                <w:szCs w:val="18"/>
              </w:rPr>
              <w:t>老干部活动中心</w:t>
            </w:r>
            <w:r>
              <w:rPr>
                <w:rFonts w:hint="eastAsia" w:ascii="仿宋_GB2312" w:hAnsi="仿宋_GB2312" w:eastAsia="仿宋_GB2312" w:cs="仿宋_GB2312"/>
                <w:spacing w:val="-8"/>
                <w:kern w:val="0"/>
                <w:sz w:val="18"/>
                <w:szCs w:val="18"/>
              </w:rPr>
              <w:t>建设和发展问题，有领导批示或其他相关资料。（4分）</w:t>
            </w:r>
          </w:p>
        </w:tc>
        <w:tc>
          <w:tcPr>
            <w:tcW w:w="121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kern w:val="0"/>
                <w:sz w:val="18"/>
                <w:szCs w:val="18"/>
              </w:rPr>
            </w:pPr>
          </w:p>
        </w:tc>
        <w:tc>
          <w:tcPr>
            <w:tcW w:w="5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Cs w:val="21"/>
              </w:rPr>
            </w:pPr>
          </w:p>
        </w:tc>
        <w:tc>
          <w:tcPr>
            <w:tcW w:w="1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Cs w:val="21"/>
              </w:rPr>
            </w:pPr>
          </w:p>
        </w:tc>
        <w:tc>
          <w:tcPr>
            <w:tcW w:w="76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0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p>
        </w:tc>
        <w:tc>
          <w:tcPr>
            <w:tcW w:w="55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贯</w:t>
            </w:r>
            <w:r>
              <w:rPr>
                <w:rFonts w:hint="eastAsia" w:ascii="仿宋_GB2312" w:hAnsi="仿宋_GB2312" w:eastAsia="仿宋_GB2312" w:cs="仿宋_GB2312"/>
                <w:spacing w:val="-16"/>
                <w:kern w:val="0"/>
                <w:sz w:val="18"/>
                <w:szCs w:val="18"/>
              </w:rPr>
              <w:t>彻落实老干部工作各项政策扎实，成效明显。（4分）</w:t>
            </w:r>
          </w:p>
        </w:tc>
        <w:tc>
          <w:tcPr>
            <w:tcW w:w="121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kern w:val="0"/>
                <w:sz w:val="18"/>
                <w:szCs w:val="18"/>
              </w:rPr>
            </w:pPr>
          </w:p>
        </w:tc>
        <w:tc>
          <w:tcPr>
            <w:tcW w:w="5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Cs w:val="21"/>
              </w:rPr>
            </w:pPr>
          </w:p>
        </w:tc>
        <w:tc>
          <w:tcPr>
            <w:tcW w:w="1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Cs w:val="21"/>
              </w:rPr>
            </w:pPr>
          </w:p>
        </w:tc>
        <w:tc>
          <w:tcPr>
            <w:tcW w:w="76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r>
              <w:rPr>
                <w:rFonts w:hint="eastAsia" w:eastAsia="楷体"/>
                <w:szCs w:val="21"/>
              </w:rPr>
              <w:t>基础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r>
              <w:rPr>
                <w:rFonts w:hint="eastAsia" w:eastAsia="楷体"/>
                <w:szCs w:val="21"/>
              </w:rPr>
              <w:t>条件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r>
              <w:rPr>
                <w:rFonts w:hint="eastAsia" w:eastAsia="楷体"/>
                <w:szCs w:val="21"/>
              </w:rPr>
              <w:t>15分</w:t>
            </w:r>
          </w:p>
        </w:tc>
        <w:tc>
          <w:tcPr>
            <w:tcW w:w="5509"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市、县老干部活动中心建筑面积，分别不低于3500平方米、1000平方米，室外活动场地面积，分别不低于3000平方米、1000平方米。（10分）</w:t>
            </w:r>
          </w:p>
        </w:tc>
        <w:tc>
          <w:tcPr>
            <w:tcW w:w="1214"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不达标者无分</w:t>
            </w:r>
          </w:p>
        </w:tc>
        <w:tc>
          <w:tcPr>
            <w:tcW w:w="5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eastAsia="仿宋_GB2312"/>
                <w:kern w:val="0"/>
                <w:szCs w:val="21"/>
              </w:rPr>
            </w:pPr>
          </w:p>
        </w:tc>
        <w:tc>
          <w:tcPr>
            <w:tcW w:w="1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Cs w:val="21"/>
              </w:rPr>
            </w:pPr>
          </w:p>
        </w:tc>
        <w:tc>
          <w:tcPr>
            <w:tcW w:w="76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0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黑体"/>
                <w:kern w:val="0"/>
                <w:sz w:val="28"/>
                <w:szCs w:val="28"/>
              </w:rPr>
            </w:pPr>
          </w:p>
        </w:tc>
        <w:tc>
          <w:tcPr>
            <w:tcW w:w="55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仿宋_GB2312" w:hAnsi="仿宋_GB2312" w:eastAsia="仿宋_GB2312" w:cs="仿宋_GB2312"/>
                <w:spacing w:val="-16"/>
                <w:kern w:val="0"/>
                <w:sz w:val="18"/>
                <w:szCs w:val="18"/>
              </w:rPr>
            </w:pPr>
            <w:r>
              <w:rPr>
                <w:rFonts w:hint="eastAsia" w:ascii="仿宋_GB2312" w:hAnsi="仿宋_GB2312" w:eastAsia="仿宋_GB2312" w:cs="仿宋_GB2312"/>
                <w:kern w:val="0"/>
                <w:sz w:val="18"/>
                <w:szCs w:val="18"/>
              </w:rPr>
              <w:t>活动设施设备与所开展的活动项目相配套。（3分）</w:t>
            </w:r>
          </w:p>
        </w:tc>
        <w:tc>
          <w:tcPr>
            <w:tcW w:w="12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spacing w:val="-10"/>
                <w:kern w:val="0"/>
                <w:sz w:val="18"/>
                <w:szCs w:val="18"/>
              </w:rPr>
            </w:pPr>
            <w:r>
              <w:rPr>
                <w:rFonts w:hint="eastAsia" w:ascii="仿宋_GB2312" w:hAnsi="仿宋_GB2312" w:eastAsia="仿宋_GB2312" w:cs="仿宋_GB2312"/>
                <w:spacing w:val="-10"/>
                <w:kern w:val="0"/>
                <w:sz w:val="18"/>
                <w:szCs w:val="18"/>
              </w:rPr>
              <w:t>不</w:t>
            </w:r>
            <w:r>
              <w:rPr>
                <w:rFonts w:hint="eastAsia" w:ascii="仿宋_GB2312" w:hAnsi="仿宋_GB2312" w:eastAsia="仿宋_GB2312" w:cs="仿宋_GB2312"/>
                <w:kern w:val="0"/>
                <w:sz w:val="18"/>
                <w:szCs w:val="18"/>
              </w:rPr>
              <w:t>配套无分</w:t>
            </w:r>
          </w:p>
        </w:tc>
        <w:tc>
          <w:tcPr>
            <w:tcW w:w="5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right"/>
              <w:textAlignment w:val="auto"/>
              <w:rPr>
                <w:rFonts w:hint="eastAsia" w:eastAsia="仿宋_GB2312"/>
                <w:spacing w:val="-10"/>
                <w:kern w:val="0"/>
                <w:szCs w:val="21"/>
              </w:rPr>
            </w:pPr>
          </w:p>
        </w:tc>
        <w:tc>
          <w:tcPr>
            <w:tcW w:w="1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Cs w:val="21"/>
              </w:rPr>
            </w:pPr>
          </w:p>
        </w:tc>
        <w:tc>
          <w:tcPr>
            <w:tcW w:w="76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黑体"/>
                <w:kern w:val="0"/>
                <w:sz w:val="28"/>
                <w:szCs w:val="28"/>
              </w:rPr>
            </w:pPr>
          </w:p>
        </w:tc>
        <w:tc>
          <w:tcPr>
            <w:tcW w:w="55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活动器材能正常使用，日常管理维护到位。（2分）</w:t>
            </w:r>
          </w:p>
        </w:tc>
        <w:tc>
          <w:tcPr>
            <w:tcW w:w="12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查看有关实物、资料</w:t>
            </w:r>
          </w:p>
        </w:tc>
        <w:tc>
          <w:tcPr>
            <w:tcW w:w="5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eastAsia="仿宋_GB2312"/>
                <w:kern w:val="0"/>
                <w:szCs w:val="21"/>
              </w:rPr>
            </w:pPr>
          </w:p>
        </w:tc>
        <w:tc>
          <w:tcPr>
            <w:tcW w:w="1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Cs w:val="21"/>
              </w:rPr>
            </w:pPr>
          </w:p>
        </w:tc>
        <w:tc>
          <w:tcPr>
            <w:tcW w:w="76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0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r>
              <w:rPr>
                <w:rFonts w:hint="eastAsia" w:eastAsia="楷体"/>
                <w:szCs w:val="21"/>
              </w:rPr>
              <w:t>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r>
              <w:rPr>
                <w:rFonts w:hint="eastAsia" w:eastAsia="楷体"/>
                <w:szCs w:val="21"/>
              </w:rPr>
              <w:t>开展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黑体"/>
                <w:kern w:val="0"/>
                <w:sz w:val="28"/>
                <w:szCs w:val="28"/>
              </w:rPr>
            </w:pPr>
            <w:r>
              <w:rPr>
                <w:rFonts w:hint="eastAsia" w:eastAsia="楷体"/>
                <w:szCs w:val="21"/>
              </w:rPr>
              <w:t>27分</w:t>
            </w:r>
          </w:p>
        </w:tc>
        <w:tc>
          <w:tcPr>
            <w:tcW w:w="55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活动项目较为丰富，市、县老干部活动中心分别达到8项、6项。（3分）</w:t>
            </w:r>
          </w:p>
        </w:tc>
        <w:tc>
          <w:tcPr>
            <w:tcW w:w="12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未达到者无分</w:t>
            </w:r>
          </w:p>
        </w:tc>
        <w:tc>
          <w:tcPr>
            <w:tcW w:w="5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eastAsia="仿宋_GB2312"/>
                <w:spacing w:val="-14"/>
                <w:kern w:val="0"/>
                <w:szCs w:val="21"/>
              </w:rPr>
            </w:pPr>
          </w:p>
        </w:tc>
        <w:tc>
          <w:tcPr>
            <w:tcW w:w="1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Cs w:val="21"/>
              </w:rPr>
            </w:pPr>
          </w:p>
        </w:tc>
        <w:tc>
          <w:tcPr>
            <w:tcW w:w="76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0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黑体"/>
                <w:kern w:val="0"/>
                <w:sz w:val="28"/>
                <w:szCs w:val="28"/>
              </w:rPr>
            </w:pPr>
          </w:p>
        </w:tc>
        <w:tc>
          <w:tcPr>
            <w:tcW w:w="5509"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室内活动器材齐全完好、摆放整齐、且使用率高，活动秩序良好。（4分）</w:t>
            </w:r>
          </w:p>
        </w:tc>
        <w:tc>
          <w:tcPr>
            <w:tcW w:w="12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脏、乱、差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不得分</w:t>
            </w:r>
          </w:p>
        </w:tc>
        <w:tc>
          <w:tcPr>
            <w:tcW w:w="5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eastAsia="仿宋_GB2312"/>
                <w:kern w:val="0"/>
                <w:szCs w:val="21"/>
              </w:rPr>
            </w:pPr>
          </w:p>
        </w:tc>
        <w:tc>
          <w:tcPr>
            <w:tcW w:w="1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Cs w:val="21"/>
              </w:rPr>
            </w:pPr>
          </w:p>
        </w:tc>
        <w:tc>
          <w:tcPr>
            <w:tcW w:w="76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0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黑体"/>
                <w:kern w:val="0"/>
                <w:sz w:val="28"/>
                <w:szCs w:val="28"/>
              </w:rPr>
            </w:pPr>
          </w:p>
        </w:tc>
        <w:tc>
          <w:tcPr>
            <w:tcW w:w="5509"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离退休干部活动团体（含管挂靠老年团体）建设，市、县老干部活动中心分别达到4个、2个以上（含）。（3分）</w:t>
            </w:r>
          </w:p>
        </w:tc>
        <w:tc>
          <w:tcPr>
            <w:tcW w:w="12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达不到者无分</w:t>
            </w:r>
          </w:p>
        </w:tc>
        <w:tc>
          <w:tcPr>
            <w:tcW w:w="5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eastAsia="仿宋_GB2312"/>
                <w:spacing w:val="-20"/>
                <w:kern w:val="0"/>
                <w:szCs w:val="21"/>
              </w:rPr>
            </w:pPr>
          </w:p>
        </w:tc>
        <w:tc>
          <w:tcPr>
            <w:tcW w:w="1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Cs w:val="21"/>
              </w:rPr>
            </w:pPr>
          </w:p>
        </w:tc>
        <w:tc>
          <w:tcPr>
            <w:tcW w:w="76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0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黑体"/>
                <w:kern w:val="0"/>
                <w:sz w:val="28"/>
                <w:szCs w:val="28"/>
              </w:rPr>
            </w:pPr>
          </w:p>
        </w:tc>
        <w:tc>
          <w:tcPr>
            <w:tcW w:w="5509"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离退休干部大中型活动（大型活动参与者在200人以上、中型活动参与者100-199人）市、县老干部活动中心每年分别达到2次、1次</w:t>
            </w:r>
            <w:r>
              <w:rPr>
                <w:rFonts w:hint="eastAsia" w:ascii="仿宋_GB2312" w:hAnsi="仿宋_GB2312" w:eastAsia="仿宋_GB2312" w:cs="仿宋_GB2312"/>
                <w:kern w:val="0"/>
                <w:sz w:val="18"/>
                <w:szCs w:val="18"/>
                <w:lang w:eastAsia="zh-CN"/>
              </w:rPr>
              <w:t>以上</w:t>
            </w:r>
            <w:r>
              <w:rPr>
                <w:rFonts w:hint="eastAsia" w:ascii="仿宋_GB2312" w:hAnsi="仿宋_GB2312" w:eastAsia="仿宋_GB2312" w:cs="仿宋_GB2312"/>
                <w:kern w:val="0"/>
                <w:sz w:val="18"/>
                <w:szCs w:val="18"/>
              </w:rPr>
              <w:t>（含），并有书面策划、实施方案，且要达到精彩、有序、安全。（5分）</w:t>
            </w:r>
          </w:p>
        </w:tc>
        <w:tc>
          <w:tcPr>
            <w:tcW w:w="12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达不到者视情况得分</w:t>
            </w:r>
          </w:p>
        </w:tc>
        <w:tc>
          <w:tcPr>
            <w:tcW w:w="5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eastAsia="仿宋_GB2312"/>
                <w:kern w:val="0"/>
                <w:szCs w:val="21"/>
              </w:rPr>
            </w:pPr>
          </w:p>
        </w:tc>
        <w:tc>
          <w:tcPr>
            <w:tcW w:w="1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Cs w:val="21"/>
              </w:rPr>
            </w:pPr>
          </w:p>
        </w:tc>
        <w:tc>
          <w:tcPr>
            <w:tcW w:w="76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0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黑体"/>
                <w:kern w:val="0"/>
                <w:sz w:val="28"/>
                <w:szCs w:val="28"/>
              </w:rPr>
            </w:pPr>
          </w:p>
        </w:tc>
        <w:tc>
          <w:tcPr>
            <w:tcW w:w="55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离退休干部活动站建设，市、县老干部活动中心分别达到6个、3个以上（含）。（2分）</w:t>
            </w:r>
          </w:p>
        </w:tc>
        <w:tc>
          <w:tcPr>
            <w:tcW w:w="12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达不到者无分</w:t>
            </w:r>
          </w:p>
        </w:tc>
        <w:tc>
          <w:tcPr>
            <w:tcW w:w="5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eastAsia="仿宋_GB2312"/>
                <w:spacing w:val="-20"/>
                <w:kern w:val="0"/>
                <w:szCs w:val="21"/>
              </w:rPr>
            </w:pPr>
          </w:p>
        </w:tc>
        <w:tc>
          <w:tcPr>
            <w:tcW w:w="1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Cs w:val="21"/>
              </w:rPr>
            </w:pPr>
          </w:p>
        </w:tc>
        <w:tc>
          <w:tcPr>
            <w:tcW w:w="76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0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黑体"/>
                <w:kern w:val="0"/>
                <w:sz w:val="28"/>
                <w:szCs w:val="28"/>
              </w:rPr>
            </w:pPr>
          </w:p>
        </w:tc>
        <w:tc>
          <w:tcPr>
            <w:tcW w:w="5509"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活动团体活动开展经常化，能积极组织引导老干部活动进广场、进社区、进乡村，每个活动团体每年不少于3次，并有活动资料记录。（3分）</w:t>
            </w:r>
          </w:p>
        </w:tc>
        <w:tc>
          <w:tcPr>
            <w:tcW w:w="12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达不到者无分</w:t>
            </w:r>
          </w:p>
        </w:tc>
        <w:tc>
          <w:tcPr>
            <w:tcW w:w="5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eastAsia="仿宋_GB2312"/>
                <w:kern w:val="0"/>
                <w:szCs w:val="21"/>
              </w:rPr>
            </w:pPr>
          </w:p>
        </w:tc>
        <w:tc>
          <w:tcPr>
            <w:tcW w:w="1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Cs w:val="21"/>
              </w:rPr>
            </w:pPr>
          </w:p>
        </w:tc>
        <w:tc>
          <w:tcPr>
            <w:tcW w:w="76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0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黑体"/>
                <w:kern w:val="0"/>
                <w:sz w:val="28"/>
                <w:szCs w:val="28"/>
              </w:rPr>
            </w:pPr>
          </w:p>
        </w:tc>
        <w:tc>
          <w:tcPr>
            <w:tcW w:w="5509"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标准活动室建设与管理，从器材配置、服务管理、活动组织、环境卫生、活动秩序等方面发挥标杆作用，引导带动活动室建设管理上台阶。（4分）</w:t>
            </w:r>
          </w:p>
        </w:tc>
        <w:tc>
          <w:tcPr>
            <w:tcW w:w="12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未建无分</w:t>
            </w:r>
          </w:p>
        </w:tc>
        <w:tc>
          <w:tcPr>
            <w:tcW w:w="5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eastAsia="仿宋_GB2312"/>
                <w:kern w:val="0"/>
                <w:szCs w:val="21"/>
              </w:rPr>
            </w:pPr>
          </w:p>
        </w:tc>
        <w:tc>
          <w:tcPr>
            <w:tcW w:w="1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Cs w:val="21"/>
              </w:rPr>
            </w:pPr>
          </w:p>
        </w:tc>
        <w:tc>
          <w:tcPr>
            <w:tcW w:w="76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黑体"/>
                <w:kern w:val="0"/>
                <w:sz w:val="28"/>
                <w:szCs w:val="28"/>
              </w:rPr>
            </w:pPr>
          </w:p>
        </w:tc>
        <w:tc>
          <w:tcPr>
            <w:tcW w:w="5509"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市、县老干部活动中心应主</w:t>
            </w:r>
            <w:r>
              <w:rPr>
                <w:rFonts w:hint="eastAsia" w:ascii="仿宋_GB2312" w:hAnsi="仿宋_GB2312" w:eastAsia="仿宋_GB2312" w:cs="仿宋_GB2312"/>
                <w:kern w:val="0"/>
                <w:sz w:val="18"/>
                <w:szCs w:val="18"/>
                <w:lang w:eastAsia="zh-CN"/>
              </w:rPr>
              <w:t>动</w:t>
            </w:r>
            <w:r>
              <w:rPr>
                <w:rFonts w:hint="eastAsia" w:ascii="仿宋_GB2312" w:hAnsi="仿宋_GB2312" w:eastAsia="仿宋_GB2312" w:cs="仿宋_GB2312"/>
                <w:kern w:val="0"/>
                <w:sz w:val="18"/>
                <w:szCs w:val="18"/>
              </w:rPr>
              <w:t>与同级老年大学相对接和融合，提升活动的层次和水平。（3分）</w:t>
            </w:r>
          </w:p>
        </w:tc>
        <w:tc>
          <w:tcPr>
            <w:tcW w:w="12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视实地考察情况得分</w:t>
            </w:r>
          </w:p>
        </w:tc>
        <w:tc>
          <w:tcPr>
            <w:tcW w:w="5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eastAsia="仿宋_GB2312"/>
                <w:kern w:val="0"/>
                <w:szCs w:val="21"/>
              </w:rPr>
            </w:pPr>
          </w:p>
        </w:tc>
        <w:tc>
          <w:tcPr>
            <w:tcW w:w="1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Cs w:val="21"/>
              </w:rPr>
            </w:pPr>
          </w:p>
        </w:tc>
        <w:tc>
          <w:tcPr>
            <w:tcW w:w="76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0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r>
              <w:rPr>
                <w:rFonts w:hint="eastAsia" w:eastAsia="楷体"/>
                <w:szCs w:val="21"/>
              </w:rPr>
              <w:t>服务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r>
              <w:rPr>
                <w:rFonts w:hint="eastAsia" w:eastAsia="楷体"/>
                <w:szCs w:val="21"/>
              </w:rPr>
              <w:t>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r>
              <w:rPr>
                <w:rFonts w:hint="eastAsia" w:eastAsia="楷体"/>
                <w:szCs w:val="21"/>
              </w:rPr>
              <w:t>20分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黑体"/>
                <w:kern w:val="0"/>
                <w:sz w:val="28"/>
                <w:szCs w:val="28"/>
              </w:rPr>
            </w:pPr>
          </w:p>
        </w:tc>
        <w:tc>
          <w:tcPr>
            <w:tcW w:w="5509"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活动项目、活动室日常服务管理规范有效，工作人员做到真诚服务、细致管理。（5分）</w:t>
            </w:r>
          </w:p>
        </w:tc>
        <w:tc>
          <w:tcPr>
            <w:tcW w:w="12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不健全者视情况得分</w:t>
            </w:r>
          </w:p>
        </w:tc>
        <w:tc>
          <w:tcPr>
            <w:tcW w:w="5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eastAsia="仿宋_GB2312"/>
                <w:spacing w:val="-20"/>
                <w:kern w:val="0"/>
                <w:szCs w:val="21"/>
              </w:rPr>
            </w:pPr>
          </w:p>
        </w:tc>
        <w:tc>
          <w:tcPr>
            <w:tcW w:w="1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Cs w:val="21"/>
              </w:rPr>
            </w:pPr>
          </w:p>
        </w:tc>
        <w:tc>
          <w:tcPr>
            <w:tcW w:w="76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黑体"/>
                <w:kern w:val="0"/>
                <w:sz w:val="28"/>
                <w:szCs w:val="28"/>
              </w:rPr>
            </w:pPr>
          </w:p>
        </w:tc>
        <w:tc>
          <w:tcPr>
            <w:tcW w:w="5509"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活动团体、活动站服务管理制度健全，且执行情况良好。（3分）</w:t>
            </w:r>
          </w:p>
        </w:tc>
        <w:tc>
          <w:tcPr>
            <w:tcW w:w="12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未有不得分</w:t>
            </w:r>
          </w:p>
        </w:tc>
        <w:tc>
          <w:tcPr>
            <w:tcW w:w="5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eastAsia="仿宋_GB2312"/>
                <w:spacing w:val="-30"/>
                <w:kern w:val="0"/>
                <w:szCs w:val="21"/>
              </w:rPr>
            </w:pPr>
          </w:p>
        </w:tc>
        <w:tc>
          <w:tcPr>
            <w:tcW w:w="1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Cs w:val="21"/>
              </w:rPr>
            </w:pPr>
          </w:p>
        </w:tc>
        <w:tc>
          <w:tcPr>
            <w:tcW w:w="76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0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黑体"/>
                <w:kern w:val="0"/>
                <w:sz w:val="28"/>
                <w:szCs w:val="28"/>
              </w:rPr>
            </w:pPr>
          </w:p>
        </w:tc>
        <w:tc>
          <w:tcPr>
            <w:tcW w:w="5509"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活动团体、活动站内部管理制度健全，活动资料齐全、规范，（3分）</w:t>
            </w:r>
          </w:p>
        </w:tc>
        <w:tc>
          <w:tcPr>
            <w:tcW w:w="12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视实地考察情况得分</w:t>
            </w:r>
          </w:p>
        </w:tc>
        <w:tc>
          <w:tcPr>
            <w:tcW w:w="5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eastAsia="仿宋_GB2312"/>
                <w:kern w:val="0"/>
                <w:szCs w:val="21"/>
              </w:rPr>
            </w:pPr>
          </w:p>
        </w:tc>
        <w:tc>
          <w:tcPr>
            <w:tcW w:w="1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Cs w:val="21"/>
              </w:rPr>
            </w:pPr>
          </w:p>
        </w:tc>
        <w:tc>
          <w:tcPr>
            <w:tcW w:w="76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80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黑体"/>
                <w:kern w:val="0"/>
                <w:sz w:val="28"/>
                <w:szCs w:val="28"/>
              </w:rPr>
            </w:pPr>
          </w:p>
        </w:tc>
        <w:tc>
          <w:tcPr>
            <w:tcW w:w="5509"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坚持把临时党支部建在活动团</w:t>
            </w:r>
            <w:r>
              <w:rPr>
                <w:rFonts w:hint="eastAsia" w:ascii="仿宋_GB2312" w:hAnsi="仿宋_GB2312" w:eastAsia="仿宋_GB2312" w:cs="仿宋_GB2312"/>
                <w:kern w:val="0"/>
                <w:sz w:val="18"/>
                <w:szCs w:val="18"/>
                <w:lang w:eastAsia="zh-CN"/>
              </w:rPr>
              <w:t>队</w:t>
            </w:r>
            <w:r>
              <w:rPr>
                <w:rFonts w:hint="eastAsia" w:ascii="仿宋_GB2312" w:hAnsi="仿宋_GB2312" w:eastAsia="仿宋_GB2312" w:cs="仿宋_GB2312"/>
                <w:kern w:val="0"/>
                <w:sz w:val="18"/>
                <w:szCs w:val="18"/>
              </w:rPr>
              <w:t>上，市、县老干部活动中心现有活动团体要全部建立临时党支部，并要建立健全各项制度，开展经常性学习、活动。（4分）</w:t>
            </w:r>
          </w:p>
        </w:tc>
        <w:tc>
          <w:tcPr>
            <w:tcW w:w="12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未完成不得分</w:t>
            </w:r>
          </w:p>
        </w:tc>
        <w:tc>
          <w:tcPr>
            <w:tcW w:w="5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eastAsia="仿宋_GB2312"/>
                <w:kern w:val="0"/>
                <w:szCs w:val="21"/>
              </w:rPr>
            </w:pPr>
          </w:p>
        </w:tc>
        <w:tc>
          <w:tcPr>
            <w:tcW w:w="1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Cs w:val="21"/>
              </w:rPr>
            </w:pPr>
          </w:p>
        </w:tc>
        <w:tc>
          <w:tcPr>
            <w:tcW w:w="76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0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黑体"/>
                <w:kern w:val="0"/>
                <w:sz w:val="28"/>
                <w:szCs w:val="28"/>
              </w:rPr>
            </w:pPr>
          </w:p>
        </w:tc>
        <w:tc>
          <w:tcPr>
            <w:tcW w:w="5509"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在服务态度、服务质量、活动管理等方面，经测评离退休干部满意率在80%以上。（5分）</w:t>
            </w:r>
          </w:p>
        </w:tc>
        <w:tc>
          <w:tcPr>
            <w:tcW w:w="12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低于80%不得分</w:t>
            </w:r>
          </w:p>
        </w:tc>
        <w:tc>
          <w:tcPr>
            <w:tcW w:w="5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eastAsia="仿宋_GB2312"/>
                <w:kern w:val="0"/>
                <w:szCs w:val="21"/>
              </w:rPr>
            </w:pPr>
          </w:p>
        </w:tc>
        <w:tc>
          <w:tcPr>
            <w:tcW w:w="1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Cs w:val="21"/>
              </w:rPr>
            </w:pPr>
          </w:p>
        </w:tc>
        <w:tc>
          <w:tcPr>
            <w:tcW w:w="76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0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r>
              <w:rPr>
                <w:rFonts w:hint="eastAsia" w:eastAsia="楷体"/>
                <w:szCs w:val="21"/>
              </w:rPr>
              <w:t>基层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r>
              <w:rPr>
                <w:rFonts w:hint="eastAsia" w:eastAsia="楷体"/>
                <w:szCs w:val="21"/>
              </w:rPr>
              <w:t>业务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r>
              <w:rPr>
                <w:rFonts w:hint="eastAsia" w:eastAsia="楷体"/>
                <w:szCs w:val="21"/>
              </w:rPr>
              <w:t>指导</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r>
              <w:rPr>
                <w:rFonts w:hint="eastAsia" w:eastAsia="楷体"/>
                <w:szCs w:val="21"/>
              </w:rPr>
              <w:t>13分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黑体"/>
                <w:kern w:val="0"/>
                <w:sz w:val="28"/>
                <w:szCs w:val="28"/>
              </w:rPr>
            </w:pPr>
          </w:p>
        </w:tc>
        <w:tc>
          <w:tcPr>
            <w:tcW w:w="55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市、县老干部活动中心年度工作计划中，应对基层业务指导提出明确的任务要求。（3分）</w:t>
            </w:r>
          </w:p>
        </w:tc>
        <w:tc>
          <w:tcPr>
            <w:tcW w:w="12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未完成不得分</w:t>
            </w:r>
          </w:p>
        </w:tc>
        <w:tc>
          <w:tcPr>
            <w:tcW w:w="5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eastAsia="仿宋_GB2312"/>
                <w:spacing w:val="-10"/>
                <w:kern w:val="0"/>
                <w:szCs w:val="21"/>
              </w:rPr>
            </w:pPr>
          </w:p>
        </w:tc>
        <w:tc>
          <w:tcPr>
            <w:tcW w:w="1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Cs w:val="21"/>
              </w:rPr>
            </w:pPr>
          </w:p>
        </w:tc>
        <w:tc>
          <w:tcPr>
            <w:tcW w:w="76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80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黑体"/>
                <w:kern w:val="0"/>
                <w:sz w:val="28"/>
                <w:szCs w:val="28"/>
              </w:rPr>
            </w:pPr>
          </w:p>
        </w:tc>
        <w:tc>
          <w:tcPr>
            <w:tcW w:w="55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市、县老干部活动中心要分别在所属区域培育</w:t>
            </w:r>
            <w:r>
              <w:rPr>
                <w:rFonts w:hint="eastAsia" w:ascii="仿宋_GB2312" w:hAnsi="仿宋_GB2312" w:eastAsia="仿宋_GB2312" w:cs="仿宋_GB2312"/>
                <w:kern w:val="0"/>
                <w:sz w:val="18"/>
                <w:szCs w:val="18"/>
                <w:lang w:eastAsia="zh-CN"/>
              </w:rPr>
              <w:t>和</w:t>
            </w:r>
            <w:r>
              <w:rPr>
                <w:rFonts w:hint="eastAsia" w:ascii="仿宋_GB2312" w:hAnsi="仿宋_GB2312" w:eastAsia="仿宋_GB2312" w:cs="仿宋_GB2312"/>
                <w:kern w:val="0"/>
                <w:sz w:val="18"/>
                <w:szCs w:val="18"/>
              </w:rPr>
              <w:t>树立2个、1个以上基层先进典型，总结经验，发挥典型的示范、辐射、带动作用。（3分）</w:t>
            </w:r>
          </w:p>
        </w:tc>
        <w:tc>
          <w:tcPr>
            <w:tcW w:w="12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未完成不得分</w:t>
            </w:r>
          </w:p>
        </w:tc>
        <w:tc>
          <w:tcPr>
            <w:tcW w:w="5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eastAsia="仿宋_GB2312"/>
                <w:kern w:val="0"/>
                <w:szCs w:val="21"/>
              </w:rPr>
            </w:pPr>
          </w:p>
        </w:tc>
        <w:tc>
          <w:tcPr>
            <w:tcW w:w="1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Cs w:val="21"/>
              </w:rPr>
            </w:pPr>
          </w:p>
        </w:tc>
        <w:tc>
          <w:tcPr>
            <w:tcW w:w="76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0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黑体"/>
                <w:kern w:val="0"/>
                <w:sz w:val="28"/>
                <w:szCs w:val="28"/>
              </w:rPr>
            </w:pPr>
          </w:p>
        </w:tc>
        <w:tc>
          <w:tcPr>
            <w:tcW w:w="5509"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市老干部活动中心每年至少要对基层单位负责人或业务骨干培训1次，县老干部活动中心对县级部门单位活动室人员每年开展业务培训1次，均有相关资料。（3分）</w:t>
            </w:r>
          </w:p>
        </w:tc>
        <w:tc>
          <w:tcPr>
            <w:tcW w:w="12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未完成不得分</w:t>
            </w:r>
          </w:p>
        </w:tc>
        <w:tc>
          <w:tcPr>
            <w:tcW w:w="5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eastAsia="仿宋_GB2312"/>
                <w:spacing w:val="-12"/>
                <w:kern w:val="0"/>
                <w:szCs w:val="21"/>
              </w:rPr>
            </w:pPr>
          </w:p>
        </w:tc>
        <w:tc>
          <w:tcPr>
            <w:tcW w:w="1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Cs w:val="21"/>
              </w:rPr>
            </w:pPr>
          </w:p>
        </w:tc>
        <w:tc>
          <w:tcPr>
            <w:tcW w:w="76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80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黑体"/>
                <w:kern w:val="0"/>
                <w:sz w:val="28"/>
                <w:szCs w:val="28"/>
              </w:rPr>
            </w:pPr>
          </w:p>
        </w:tc>
        <w:tc>
          <w:tcPr>
            <w:tcW w:w="5509"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市、县老干部活动中心要加强工作</w:t>
            </w:r>
            <w:r>
              <w:rPr>
                <w:rFonts w:hint="eastAsia" w:ascii="仿宋_GB2312" w:hAnsi="仿宋_GB2312" w:eastAsia="仿宋_GB2312" w:cs="仿宋_GB2312"/>
                <w:kern w:val="0"/>
                <w:sz w:val="18"/>
                <w:szCs w:val="18"/>
                <w:lang w:eastAsia="zh-CN"/>
              </w:rPr>
              <w:t>和</w:t>
            </w:r>
            <w:r>
              <w:rPr>
                <w:rFonts w:hint="eastAsia" w:ascii="仿宋_GB2312" w:hAnsi="仿宋_GB2312" w:eastAsia="仿宋_GB2312" w:cs="仿宋_GB2312"/>
                <w:kern w:val="0"/>
                <w:sz w:val="18"/>
                <w:szCs w:val="18"/>
              </w:rPr>
              <w:t>活动情况交流，市对省、县对市每年上报并采用老干部活动工作信息</w:t>
            </w:r>
            <w:r>
              <w:rPr>
                <w:rFonts w:hint="eastAsia" w:ascii="仿宋_GB2312" w:hAnsi="仿宋_GB2312" w:eastAsia="仿宋_GB2312" w:cs="仿宋_GB2312"/>
                <w:kern w:val="0"/>
                <w:sz w:val="18"/>
                <w:szCs w:val="18"/>
                <w:lang w:eastAsia="zh-CN"/>
              </w:rPr>
              <w:t>分别</w:t>
            </w:r>
            <w:r>
              <w:rPr>
                <w:rFonts w:hint="eastAsia" w:ascii="仿宋_GB2312" w:hAnsi="仿宋_GB2312" w:eastAsia="仿宋_GB2312" w:cs="仿宋_GB2312"/>
                <w:kern w:val="0"/>
                <w:sz w:val="18"/>
                <w:szCs w:val="18"/>
              </w:rPr>
              <w:t>不少于4条、2条。（2分）</w:t>
            </w:r>
          </w:p>
        </w:tc>
        <w:tc>
          <w:tcPr>
            <w:tcW w:w="12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未完成不得分</w:t>
            </w:r>
          </w:p>
        </w:tc>
        <w:tc>
          <w:tcPr>
            <w:tcW w:w="5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eastAsia="仿宋_GB2312"/>
                <w:kern w:val="0"/>
                <w:szCs w:val="21"/>
              </w:rPr>
            </w:pPr>
          </w:p>
        </w:tc>
        <w:tc>
          <w:tcPr>
            <w:tcW w:w="1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Cs w:val="21"/>
              </w:rPr>
            </w:pPr>
          </w:p>
        </w:tc>
        <w:tc>
          <w:tcPr>
            <w:tcW w:w="76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0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黑体"/>
                <w:kern w:val="0"/>
                <w:sz w:val="28"/>
                <w:szCs w:val="28"/>
              </w:rPr>
            </w:pPr>
          </w:p>
        </w:tc>
        <w:tc>
          <w:tcPr>
            <w:tcW w:w="5509"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市、县老干部活动中心每年要完成1篇有情况、有对策、有建议的调研报告，并逐级按时上报。（2分）</w:t>
            </w:r>
          </w:p>
        </w:tc>
        <w:tc>
          <w:tcPr>
            <w:tcW w:w="12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未完成不得分</w:t>
            </w:r>
          </w:p>
        </w:tc>
        <w:tc>
          <w:tcPr>
            <w:tcW w:w="5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eastAsia="仿宋_GB2312"/>
                <w:kern w:val="0"/>
                <w:szCs w:val="21"/>
              </w:rPr>
            </w:pPr>
          </w:p>
        </w:tc>
        <w:tc>
          <w:tcPr>
            <w:tcW w:w="1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Cs w:val="21"/>
              </w:rPr>
            </w:pPr>
          </w:p>
        </w:tc>
        <w:tc>
          <w:tcPr>
            <w:tcW w:w="76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0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r>
              <w:rPr>
                <w:rFonts w:hint="eastAsia" w:eastAsia="楷体"/>
                <w:szCs w:val="21"/>
              </w:rPr>
              <w:t>社会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r>
              <w:rPr>
                <w:rFonts w:hint="eastAsia" w:eastAsia="楷体"/>
                <w:szCs w:val="21"/>
              </w:rPr>
              <w:t>影响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r>
              <w:rPr>
                <w:rFonts w:hint="eastAsia" w:eastAsia="楷体"/>
                <w:szCs w:val="21"/>
              </w:rPr>
              <w:t>10分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p>
        </w:tc>
        <w:tc>
          <w:tcPr>
            <w:tcW w:w="55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围绕党委政府工作大局，积极组织参加活动的离退休干部及其团体开展多种形式</w:t>
            </w:r>
            <w:r>
              <w:rPr>
                <w:rFonts w:hint="eastAsia" w:ascii="仿宋_GB2312" w:hAnsi="仿宋_GB2312" w:eastAsia="仿宋_GB2312" w:cs="仿宋_GB2312"/>
                <w:kern w:val="0"/>
                <w:sz w:val="18"/>
                <w:szCs w:val="18"/>
                <w:lang w:eastAsia="zh-CN"/>
              </w:rPr>
              <w:t>的</w:t>
            </w:r>
            <w:r>
              <w:rPr>
                <w:rFonts w:hint="eastAsia" w:ascii="仿宋_GB2312" w:hAnsi="仿宋_GB2312" w:eastAsia="仿宋_GB2312" w:cs="仿宋_GB2312"/>
                <w:kern w:val="0"/>
                <w:sz w:val="18"/>
                <w:szCs w:val="18"/>
              </w:rPr>
              <w:t>主题活动。（3分）</w:t>
            </w:r>
          </w:p>
        </w:tc>
        <w:tc>
          <w:tcPr>
            <w:tcW w:w="12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视实地考察情况得分</w:t>
            </w:r>
          </w:p>
        </w:tc>
        <w:tc>
          <w:tcPr>
            <w:tcW w:w="5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eastAsia="仿宋_GB2312"/>
                <w:kern w:val="0"/>
                <w:szCs w:val="21"/>
              </w:rPr>
            </w:pPr>
          </w:p>
        </w:tc>
        <w:tc>
          <w:tcPr>
            <w:tcW w:w="1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Cs w:val="21"/>
              </w:rPr>
            </w:pPr>
          </w:p>
        </w:tc>
        <w:tc>
          <w:tcPr>
            <w:tcW w:w="76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0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p>
        </w:tc>
        <w:tc>
          <w:tcPr>
            <w:tcW w:w="55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参加省、市老年大学、</w:t>
            </w:r>
            <w:r>
              <w:rPr>
                <w:rFonts w:hint="eastAsia" w:ascii="仿宋_GB2312" w:hAnsi="仿宋_GB2312" w:eastAsia="仿宋_GB2312" w:cs="仿宋_GB2312"/>
                <w:kern w:val="0"/>
                <w:sz w:val="18"/>
                <w:szCs w:val="18"/>
                <w:lang w:val="zh-CN"/>
              </w:rPr>
              <w:t>老干部活动中心和当地组织开展的演出、比赛、展览等各类社会活动，社会影响好。（</w:t>
            </w:r>
            <w:r>
              <w:rPr>
                <w:rFonts w:hint="eastAsia" w:ascii="仿宋_GB2312" w:hAnsi="仿宋_GB2312" w:eastAsia="仿宋_GB2312" w:cs="仿宋_GB2312"/>
                <w:kern w:val="0"/>
                <w:sz w:val="18"/>
                <w:szCs w:val="18"/>
              </w:rPr>
              <w:t>4分）</w:t>
            </w:r>
          </w:p>
        </w:tc>
        <w:tc>
          <w:tcPr>
            <w:tcW w:w="12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视实地考察情况得分</w:t>
            </w:r>
          </w:p>
        </w:tc>
        <w:tc>
          <w:tcPr>
            <w:tcW w:w="5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eastAsia="仿宋_GB2312"/>
                <w:kern w:val="0"/>
                <w:szCs w:val="21"/>
              </w:rPr>
            </w:pPr>
          </w:p>
        </w:tc>
        <w:tc>
          <w:tcPr>
            <w:tcW w:w="1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Cs w:val="21"/>
              </w:rPr>
            </w:pPr>
          </w:p>
        </w:tc>
        <w:tc>
          <w:tcPr>
            <w:tcW w:w="76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p>
        </w:tc>
        <w:tc>
          <w:tcPr>
            <w:tcW w:w="55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zh-CN"/>
              </w:rPr>
              <w:t>同级党政领导对老干部活动中心工作肯定。老干部活动中心在本地区示范、指导、辐射作用发挥较好。（</w:t>
            </w:r>
            <w:r>
              <w:rPr>
                <w:rFonts w:hint="eastAsia" w:ascii="仿宋_GB2312" w:hAnsi="仿宋_GB2312" w:eastAsia="仿宋_GB2312" w:cs="仿宋_GB2312"/>
                <w:kern w:val="0"/>
                <w:sz w:val="18"/>
                <w:szCs w:val="18"/>
              </w:rPr>
              <w:t>3分）</w:t>
            </w:r>
          </w:p>
        </w:tc>
        <w:tc>
          <w:tcPr>
            <w:tcW w:w="121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视实地考察情况得分</w:t>
            </w:r>
          </w:p>
        </w:tc>
        <w:tc>
          <w:tcPr>
            <w:tcW w:w="51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eastAsia="仿宋_GB2312"/>
                <w:kern w:val="0"/>
                <w:szCs w:val="21"/>
              </w:rPr>
            </w:pPr>
          </w:p>
        </w:tc>
        <w:tc>
          <w:tcPr>
            <w:tcW w:w="1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Cs w:val="21"/>
              </w:rPr>
            </w:pPr>
          </w:p>
        </w:tc>
        <w:tc>
          <w:tcPr>
            <w:tcW w:w="76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lang w:eastAsia="zh-CN"/>
              </w:rPr>
            </w:pPr>
            <w:r>
              <w:rPr>
                <w:rFonts w:hint="eastAsia" w:eastAsia="楷体"/>
                <w:szCs w:val="21"/>
                <w:lang w:eastAsia="zh-CN"/>
              </w:rPr>
              <w:t>合计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eastAsia="楷体"/>
                <w:szCs w:val="21"/>
              </w:rPr>
            </w:pPr>
            <w:r>
              <w:rPr>
                <w:rFonts w:hint="eastAsia" w:eastAsia="楷体"/>
                <w:szCs w:val="21"/>
                <w:lang w:eastAsia="zh-CN"/>
              </w:rPr>
              <w:t>得分</w:t>
            </w:r>
          </w:p>
        </w:tc>
        <w:tc>
          <w:tcPr>
            <w:tcW w:w="1389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eastAsia="仿宋_GB2312"/>
                <w:kern w:val="0"/>
                <w:sz w:val="24"/>
                <w:szCs w:val="20"/>
              </w:rPr>
            </w:pPr>
          </w:p>
        </w:tc>
      </w:tr>
    </w:tbl>
    <w:p>
      <w:pPr>
        <w:keepNext w:val="0"/>
        <w:keepLines w:val="0"/>
        <w:pageBreakBefore w:val="0"/>
        <w:widowControl/>
        <w:kinsoku/>
        <w:wordWrap/>
        <w:overflowPunct/>
        <w:topLinePunct w:val="0"/>
        <w:bidi w:val="0"/>
        <w:spacing w:line="560" w:lineRule="exact"/>
        <w:ind w:left="0" w:leftChars="0"/>
        <w:jc w:val="left"/>
        <w:textAlignment w:val="auto"/>
        <w:rPr>
          <w:rFonts w:hint="eastAsia" w:ascii="黑体" w:hAnsi="黑体" w:eastAsia="黑体"/>
          <w:bCs/>
          <w:kern w:val="0"/>
          <w:sz w:val="32"/>
          <w:szCs w:val="32"/>
          <w:lang w:val="zh-CN" w:eastAsia="zh-CN"/>
        </w:rPr>
      </w:pPr>
      <w:r>
        <w:rPr>
          <w:rFonts w:hint="eastAsia" w:eastAsia="仿宋_GB2312"/>
          <w:sz w:val="28"/>
          <w:szCs w:val="28"/>
          <w:lang w:val="zh-CN"/>
        </w:rPr>
        <w:br w:type="page"/>
      </w:r>
      <w:r>
        <w:rPr>
          <w:rFonts w:hint="eastAsia" w:ascii="黑体" w:hAnsi="黑体" w:eastAsia="黑体"/>
          <w:bCs/>
          <w:kern w:val="0"/>
          <w:sz w:val="32"/>
          <w:szCs w:val="32"/>
          <w:lang w:val="zh-CN"/>
        </w:rPr>
        <w:t>附件</w:t>
      </w:r>
      <w:r>
        <w:rPr>
          <w:rFonts w:hint="eastAsia" w:ascii="黑体" w:hAnsi="黑体" w:eastAsia="黑体"/>
          <w:bCs/>
          <w:kern w:val="0"/>
          <w:sz w:val="32"/>
          <w:szCs w:val="32"/>
          <w:lang w:val="en-US" w:eastAsia="zh-CN"/>
        </w:rPr>
        <w:t>3</w:t>
      </w:r>
    </w:p>
    <w:p>
      <w:pPr>
        <w:keepNext w:val="0"/>
        <w:keepLines w:val="0"/>
        <w:pageBreakBefore w:val="0"/>
        <w:kinsoku/>
        <w:wordWrap/>
        <w:overflowPunct/>
        <w:topLinePunct w:val="0"/>
        <w:bidi w:val="0"/>
        <w:spacing w:line="560" w:lineRule="exact"/>
        <w:ind w:left="0" w:leftChars="0" w:firstLine="183" w:firstLineChars="51"/>
        <w:jc w:val="center"/>
        <w:textAlignment w:val="auto"/>
        <w:rPr>
          <w:rFonts w:eastAsia="方正小标宋简体"/>
          <w:kern w:val="0"/>
          <w:sz w:val="36"/>
          <w:szCs w:val="36"/>
          <w:lang w:val="zh-CN"/>
        </w:rPr>
      </w:pPr>
      <w:r>
        <w:rPr>
          <w:rFonts w:hint="eastAsia" w:eastAsia="方正小标宋简体"/>
          <w:kern w:val="0"/>
          <w:sz w:val="36"/>
          <w:szCs w:val="36"/>
        </w:rPr>
        <w:t>全省</w:t>
      </w:r>
      <w:r>
        <w:rPr>
          <w:rFonts w:hint="eastAsia" w:eastAsia="方正小标宋简体"/>
          <w:kern w:val="0"/>
          <w:sz w:val="36"/>
          <w:szCs w:val="36"/>
          <w:lang w:val="zh-CN"/>
        </w:rPr>
        <w:t>示范老干部活动室自评表</w:t>
      </w:r>
    </w:p>
    <w:p>
      <w:pPr>
        <w:keepNext w:val="0"/>
        <w:keepLines w:val="0"/>
        <w:pageBreakBefore w:val="0"/>
        <w:kinsoku/>
        <w:wordWrap/>
        <w:overflowPunct/>
        <w:topLinePunct w:val="0"/>
        <w:bidi w:val="0"/>
        <w:spacing w:line="560" w:lineRule="exact"/>
        <w:ind w:left="0" w:leftChars="0" w:firstLine="142" w:firstLineChars="51"/>
        <w:textAlignment w:val="auto"/>
        <w:rPr>
          <w:rFonts w:eastAsia="方正小标宋简体"/>
          <w:kern w:val="0"/>
          <w:sz w:val="36"/>
          <w:szCs w:val="36"/>
          <w:lang w:val="zh-CN"/>
        </w:rPr>
      </w:pPr>
      <w:r>
        <w:rPr>
          <w:rFonts w:hint="eastAsia" w:eastAsia="仿宋_GB2312"/>
          <w:sz w:val="28"/>
          <w:szCs w:val="28"/>
        </w:rPr>
        <w:t>单位名称：</w:t>
      </w:r>
    </w:p>
    <w:tbl>
      <w:tblPr>
        <w:tblStyle w:val="4"/>
        <w:tblpPr w:leftFromText="180" w:rightFromText="180" w:vertAnchor="text" w:horzAnchor="page" w:tblpX="1479" w:tblpY="80"/>
        <w:tblOverlap w:val="never"/>
        <w:tblW w:w="1430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5559"/>
        <w:gridCol w:w="1556"/>
        <w:gridCol w:w="4714"/>
        <w:gridCol w:w="1023"/>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62" w:type="dxa"/>
            <w:noWrap w:val="0"/>
            <w:tcMar>
              <w:left w:w="0" w:type="dxa"/>
              <w:right w:w="0" w:type="dxa"/>
            </w:tcMar>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hint="eastAsia" w:eastAsia="楷体"/>
                <w:szCs w:val="21"/>
              </w:rPr>
            </w:pPr>
            <w:r>
              <w:rPr>
                <w:rFonts w:hint="eastAsia" w:eastAsia="楷体"/>
                <w:szCs w:val="21"/>
              </w:rPr>
              <w:t>项目</w:t>
            </w:r>
          </w:p>
        </w:tc>
        <w:tc>
          <w:tcPr>
            <w:tcW w:w="5559" w:type="dxa"/>
            <w:noWrap w:val="0"/>
            <w:tcMar>
              <w:left w:w="0" w:type="dxa"/>
              <w:right w:w="0" w:type="dxa"/>
            </w:tcMar>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hint="eastAsia" w:eastAsia="楷体"/>
                <w:szCs w:val="21"/>
              </w:rPr>
            </w:pPr>
            <w:r>
              <w:rPr>
                <w:rFonts w:hint="eastAsia" w:eastAsia="楷体"/>
                <w:szCs w:val="21"/>
                <w:lang w:eastAsia="zh-CN"/>
              </w:rPr>
              <w:t>创建</w:t>
            </w:r>
            <w:r>
              <w:rPr>
                <w:rFonts w:hint="eastAsia" w:eastAsia="楷体"/>
                <w:szCs w:val="21"/>
              </w:rPr>
              <w:t>标准和目标要求</w:t>
            </w:r>
          </w:p>
        </w:tc>
        <w:tc>
          <w:tcPr>
            <w:tcW w:w="1556" w:type="dxa"/>
            <w:noWrap w:val="0"/>
            <w:tcMar>
              <w:left w:w="0" w:type="dxa"/>
              <w:right w:w="0" w:type="dxa"/>
            </w:tcMar>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hint="eastAsia" w:eastAsia="楷体"/>
                <w:szCs w:val="21"/>
              </w:rPr>
            </w:pPr>
            <w:r>
              <w:rPr>
                <w:rFonts w:hint="eastAsia" w:eastAsia="楷体"/>
                <w:szCs w:val="21"/>
              </w:rPr>
              <w:t>评分标准</w:t>
            </w:r>
          </w:p>
        </w:tc>
        <w:tc>
          <w:tcPr>
            <w:tcW w:w="4714" w:type="dxa"/>
            <w:noWrap w:val="0"/>
            <w:tcMar>
              <w:left w:w="0" w:type="dxa"/>
              <w:right w:w="0" w:type="dxa"/>
            </w:tcMar>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hint="eastAsia" w:eastAsia="楷体"/>
                <w:szCs w:val="21"/>
                <w:lang w:eastAsia="zh-CN"/>
              </w:rPr>
            </w:pPr>
            <w:r>
              <w:rPr>
                <w:rFonts w:hint="eastAsia" w:eastAsia="楷体"/>
                <w:szCs w:val="21"/>
                <w:lang w:eastAsia="zh-CN"/>
              </w:rPr>
              <w:t>自评情况</w:t>
            </w:r>
          </w:p>
        </w:tc>
        <w:tc>
          <w:tcPr>
            <w:tcW w:w="1023" w:type="dxa"/>
            <w:noWrap w:val="0"/>
            <w:tcMar>
              <w:left w:w="0" w:type="dxa"/>
              <w:right w:w="0" w:type="dxa"/>
            </w:tcMar>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hint="eastAsia" w:eastAsia="楷体"/>
                <w:szCs w:val="21"/>
              </w:rPr>
            </w:pPr>
            <w:r>
              <w:rPr>
                <w:rFonts w:hint="eastAsia" w:eastAsia="楷体"/>
                <w:szCs w:val="21"/>
                <w:lang w:eastAsia="zh-CN"/>
              </w:rPr>
              <w:t>自评</w:t>
            </w:r>
            <w:r>
              <w:rPr>
                <w:rFonts w:hint="eastAsia" w:eastAsia="楷体"/>
                <w:szCs w:val="21"/>
              </w:rPr>
              <w:t>得分</w:t>
            </w:r>
          </w:p>
        </w:tc>
        <w:tc>
          <w:tcPr>
            <w:tcW w:w="695" w:type="dxa"/>
            <w:noWrap w:val="0"/>
            <w:tcMar>
              <w:left w:w="0" w:type="dxa"/>
              <w:right w:w="0" w:type="dxa"/>
            </w:tcMar>
            <w:vAlign w:val="center"/>
          </w:tcPr>
          <w:p>
            <w:pPr>
              <w:keepNext w:val="0"/>
              <w:keepLines w:val="0"/>
              <w:pageBreakBefore w:val="0"/>
              <w:widowControl w:val="0"/>
              <w:kinsoku/>
              <w:wordWrap/>
              <w:overflowPunct/>
              <w:topLinePunct w:val="0"/>
              <w:bidi w:val="0"/>
              <w:snapToGrid/>
              <w:spacing w:line="560" w:lineRule="exact"/>
              <w:ind w:left="0" w:leftChars="0"/>
              <w:jc w:val="center"/>
              <w:textAlignment w:val="auto"/>
              <w:rPr>
                <w:rFonts w:hint="eastAsia" w:eastAsia="楷体"/>
                <w:szCs w:val="21"/>
              </w:rPr>
            </w:pPr>
            <w:r>
              <w:rPr>
                <w:rFonts w:hint="eastAsia" w:eastAsia="楷体"/>
                <w:szCs w:val="21"/>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62" w:type="dxa"/>
            <w:vMerge w:val="restart"/>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hint="eastAsia" w:ascii="楷体_GB2312" w:hAnsi="楷体_GB2312" w:eastAsia="楷体_GB2312" w:cs="楷体_GB2312"/>
                <w:kern w:val="0"/>
                <w:sz w:val="21"/>
                <w:szCs w:val="21"/>
              </w:rPr>
            </w:pPr>
            <w:r>
              <w:rPr>
                <w:rFonts w:hint="eastAsia" w:ascii="楷体_GB2312" w:hAnsi="楷体_GB2312" w:eastAsia="楷体_GB2312" w:cs="楷体_GB2312"/>
                <w:kern w:val="0"/>
                <w:sz w:val="21"/>
                <w:szCs w:val="21"/>
              </w:rPr>
              <w:t>组织</w:t>
            </w:r>
          </w:p>
          <w:p>
            <w:pPr>
              <w:keepNext w:val="0"/>
              <w:keepLines w:val="0"/>
              <w:pageBreakBefore w:val="0"/>
              <w:kinsoku/>
              <w:wordWrap/>
              <w:overflowPunct/>
              <w:topLinePunct w:val="0"/>
              <w:bidi w:val="0"/>
              <w:spacing w:line="560" w:lineRule="exact"/>
              <w:ind w:left="0" w:leftChars="0"/>
              <w:jc w:val="center"/>
              <w:textAlignment w:val="auto"/>
              <w:rPr>
                <w:rFonts w:hint="eastAsia" w:ascii="楷体_GB2312" w:hAnsi="楷体_GB2312" w:eastAsia="楷体_GB2312" w:cs="楷体_GB2312"/>
                <w:kern w:val="0"/>
                <w:sz w:val="21"/>
                <w:szCs w:val="21"/>
              </w:rPr>
            </w:pPr>
            <w:r>
              <w:rPr>
                <w:rFonts w:hint="eastAsia" w:ascii="楷体_GB2312" w:hAnsi="楷体_GB2312" w:eastAsia="楷体_GB2312" w:cs="楷体_GB2312"/>
                <w:kern w:val="0"/>
                <w:sz w:val="21"/>
                <w:szCs w:val="21"/>
              </w:rPr>
              <w:t>保障</w:t>
            </w:r>
          </w:p>
          <w:p>
            <w:pPr>
              <w:keepNext w:val="0"/>
              <w:keepLines w:val="0"/>
              <w:pageBreakBefore w:val="0"/>
              <w:kinsoku/>
              <w:wordWrap/>
              <w:overflowPunct/>
              <w:topLinePunct w:val="0"/>
              <w:bidi w:val="0"/>
              <w:spacing w:line="560" w:lineRule="exact"/>
              <w:ind w:left="0" w:leftChars="0"/>
              <w:jc w:val="center"/>
              <w:textAlignment w:val="auto"/>
              <w:rPr>
                <w:rFonts w:hint="eastAsia" w:ascii="楷体_GB2312" w:hAnsi="楷体_GB2312" w:eastAsia="楷体_GB2312" w:cs="楷体_GB2312"/>
                <w:kern w:val="0"/>
                <w:sz w:val="21"/>
                <w:szCs w:val="21"/>
              </w:rPr>
            </w:pPr>
          </w:p>
          <w:p>
            <w:pPr>
              <w:keepNext w:val="0"/>
              <w:keepLines w:val="0"/>
              <w:pageBreakBefore w:val="0"/>
              <w:kinsoku/>
              <w:wordWrap/>
              <w:overflowPunct/>
              <w:topLinePunct w:val="0"/>
              <w:bidi w:val="0"/>
              <w:spacing w:line="560" w:lineRule="exact"/>
              <w:ind w:left="0" w:leftChars="0"/>
              <w:jc w:val="center"/>
              <w:textAlignment w:val="auto"/>
              <w:rPr>
                <w:rFonts w:hint="eastAsia" w:ascii="楷体_GB2312" w:hAnsi="楷体_GB2312" w:eastAsia="楷体_GB2312" w:cs="楷体_GB2312"/>
                <w:kern w:val="0"/>
                <w:sz w:val="21"/>
                <w:szCs w:val="21"/>
              </w:rPr>
            </w:pPr>
            <w:r>
              <w:rPr>
                <w:rFonts w:hint="eastAsia" w:ascii="楷体_GB2312" w:hAnsi="楷体_GB2312" w:eastAsia="楷体_GB2312" w:cs="楷体_GB2312"/>
                <w:kern w:val="0"/>
                <w:sz w:val="21"/>
                <w:szCs w:val="21"/>
              </w:rPr>
              <w:t>20分</w:t>
            </w:r>
          </w:p>
        </w:tc>
        <w:tc>
          <w:tcPr>
            <w:tcW w:w="555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老干部活动室建设列入本单位年度老干部工作计划，有相关文件资料。（4分）</w:t>
            </w:r>
          </w:p>
        </w:tc>
        <w:tc>
          <w:tcPr>
            <w:tcW w:w="1556" w:type="dxa"/>
            <w:vMerge w:val="restart"/>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查看有关文件资料</w:t>
            </w:r>
          </w:p>
        </w:tc>
        <w:tc>
          <w:tcPr>
            <w:tcW w:w="4714" w:type="dxa"/>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hint="eastAsia" w:eastAsia="仿宋_GB2312"/>
                <w:kern w:val="0"/>
                <w:szCs w:val="21"/>
              </w:rPr>
            </w:pPr>
          </w:p>
        </w:tc>
        <w:tc>
          <w:tcPr>
            <w:tcW w:w="1023" w:type="dxa"/>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eastAsia="仿宋_GB2312"/>
                <w:kern w:val="0"/>
                <w:szCs w:val="21"/>
              </w:rPr>
            </w:pPr>
          </w:p>
        </w:tc>
        <w:tc>
          <w:tcPr>
            <w:tcW w:w="695" w:type="dxa"/>
            <w:vMerge w:val="restart"/>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62" w:type="dxa"/>
            <w:vMerge w:val="continue"/>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hint="eastAsia" w:ascii="楷体_GB2312" w:hAnsi="楷体_GB2312" w:eastAsia="楷体_GB2312" w:cs="楷体_GB2312"/>
                <w:kern w:val="0"/>
                <w:sz w:val="21"/>
                <w:szCs w:val="21"/>
              </w:rPr>
            </w:pPr>
          </w:p>
        </w:tc>
        <w:tc>
          <w:tcPr>
            <w:tcW w:w="555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有专门工作机构及专职工作人员负责活动室工作，有经费保障。（3分)</w:t>
            </w:r>
          </w:p>
        </w:tc>
        <w:tc>
          <w:tcPr>
            <w:tcW w:w="1556" w:type="dxa"/>
            <w:vMerge w:val="continue"/>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kern w:val="0"/>
                <w:sz w:val="18"/>
                <w:szCs w:val="18"/>
              </w:rPr>
            </w:pPr>
          </w:p>
        </w:tc>
        <w:tc>
          <w:tcPr>
            <w:tcW w:w="4714" w:type="dxa"/>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textAlignment w:val="auto"/>
              <w:rPr>
                <w:rFonts w:eastAsia="仿宋_GB2312"/>
                <w:kern w:val="0"/>
                <w:szCs w:val="21"/>
              </w:rPr>
            </w:pPr>
          </w:p>
        </w:tc>
        <w:tc>
          <w:tcPr>
            <w:tcW w:w="1023" w:type="dxa"/>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eastAsia="仿宋_GB2312"/>
                <w:kern w:val="0"/>
                <w:szCs w:val="21"/>
              </w:rPr>
            </w:pPr>
          </w:p>
        </w:tc>
        <w:tc>
          <w:tcPr>
            <w:tcW w:w="695" w:type="dxa"/>
            <w:vMerge w:val="continue"/>
            <w:noWrap w:val="0"/>
            <w:tcMar>
              <w:left w:w="0" w:type="dxa"/>
              <w:right w:w="0" w:type="dxa"/>
            </w:tcMar>
            <w:vAlign w:val="center"/>
          </w:tcPr>
          <w:p>
            <w:pPr>
              <w:keepNext w:val="0"/>
              <w:keepLines w:val="0"/>
              <w:pageBreakBefore w:val="0"/>
              <w:widowControl/>
              <w:kinsoku/>
              <w:wordWrap/>
              <w:overflowPunct/>
              <w:topLinePunct w:val="0"/>
              <w:bidi w:val="0"/>
              <w:spacing w:line="560" w:lineRule="exact"/>
              <w:ind w:left="0" w:leftChars="0"/>
              <w:jc w:val="left"/>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62" w:type="dxa"/>
            <w:vMerge w:val="continue"/>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hint="eastAsia" w:ascii="楷体_GB2312" w:hAnsi="楷体_GB2312" w:eastAsia="楷体_GB2312" w:cs="楷体_GB2312"/>
                <w:kern w:val="0"/>
                <w:sz w:val="21"/>
                <w:szCs w:val="21"/>
              </w:rPr>
            </w:pPr>
          </w:p>
        </w:tc>
        <w:tc>
          <w:tcPr>
            <w:tcW w:w="555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单位分管领导经常过问、研究老干部活动工作，每年至少为活动室和离退休</w:t>
            </w:r>
            <w:r>
              <w:rPr>
                <w:rFonts w:hint="eastAsia" w:ascii="仿宋_GB2312" w:hAnsi="仿宋_GB2312" w:eastAsia="仿宋_GB2312" w:cs="仿宋_GB2312"/>
                <w:kern w:val="0"/>
                <w:sz w:val="18"/>
                <w:szCs w:val="18"/>
                <w:lang w:eastAsia="zh-CN"/>
              </w:rPr>
              <w:t>人员</w:t>
            </w:r>
            <w:r>
              <w:rPr>
                <w:rFonts w:hint="eastAsia" w:ascii="仿宋_GB2312" w:hAnsi="仿宋_GB2312" w:eastAsia="仿宋_GB2312" w:cs="仿宋_GB2312"/>
                <w:kern w:val="0"/>
                <w:sz w:val="18"/>
                <w:szCs w:val="18"/>
              </w:rPr>
              <w:t>办一件实事，有书面批示或相关资料等（5分）</w:t>
            </w:r>
          </w:p>
        </w:tc>
        <w:tc>
          <w:tcPr>
            <w:tcW w:w="1556" w:type="dxa"/>
            <w:vMerge w:val="continue"/>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kern w:val="0"/>
                <w:sz w:val="18"/>
                <w:szCs w:val="18"/>
              </w:rPr>
            </w:pPr>
          </w:p>
        </w:tc>
        <w:tc>
          <w:tcPr>
            <w:tcW w:w="4714" w:type="dxa"/>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textAlignment w:val="auto"/>
              <w:rPr>
                <w:rFonts w:eastAsia="仿宋_GB2312"/>
                <w:kern w:val="0"/>
                <w:szCs w:val="21"/>
              </w:rPr>
            </w:pPr>
          </w:p>
        </w:tc>
        <w:tc>
          <w:tcPr>
            <w:tcW w:w="1023" w:type="dxa"/>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eastAsia="仿宋_GB2312"/>
                <w:kern w:val="0"/>
                <w:szCs w:val="21"/>
              </w:rPr>
            </w:pPr>
          </w:p>
        </w:tc>
        <w:tc>
          <w:tcPr>
            <w:tcW w:w="695" w:type="dxa"/>
            <w:vMerge w:val="continue"/>
            <w:noWrap w:val="0"/>
            <w:tcMar>
              <w:left w:w="0" w:type="dxa"/>
              <w:right w:w="0" w:type="dxa"/>
            </w:tcMar>
            <w:vAlign w:val="center"/>
          </w:tcPr>
          <w:p>
            <w:pPr>
              <w:keepNext w:val="0"/>
              <w:keepLines w:val="0"/>
              <w:pageBreakBefore w:val="0"/>
              <w:widowControl/>
              <w:kinsoku/>
              <w:wordWrap/>
              <w:overflowPunct/>
              <w:topLinePunct w:val="0"/>
              <w:bidi w:val="0"/>
              <w:spacing w:line="560" w:lineRule="exact"/>
              <w:ind w:left="0" w:leftChars="0"/>
              <w:jc w:val="left"/>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62" w:type="dxa"/>
            <w:vMerge w:val="continue"/>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hint="eastAsia" w:ascii="楷体_GB2312" w:hAnsi="楷体_GB2312" w:eastAsia="楷体_GB2312" w:cs="楷体_GB2312"/>
                <w:kern w:val="0"/>
                <w:sz w:val="21"/>
                <w:szCs w:val="21"/>
              </w:rPr>
            </w:pPr>
          </w:p>
        </w:tc>
        <w:tc>
          <w:tcPr>
            <w:tcW w:w="555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贯彻落实老干部工作各项政策扎实，成效明显。（5分）</w:t>
            </w:r>
          </w:p>
        </w:tc>
        <w:tc>
          <w:tcPr>
            <w:tcW w:w="1556" w:type="dxa"/>
            <w:vMerge w:val="continue"/>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kern w:val="0"/>
                <w:sz w:val="18"/>
                <w:szCs w:val="18"/>
              </w:rPr>
            </w:pPr>
          </w:p>
        </w:tc>
        <w:tc>
          <w:tcPr>
            <w:tcW w:w="4714" w:type="dxa"/>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textAlignment w:val="auto"/>
              <w:rPr>
                <w:rFonts w:eastAsia="仿宋_GB2312"/>
                <w:kern w:val="0"/>
                <w:szCs w:val="21"/>
              </w:rPr>
            </w:pPr>
          </w:p>
        </w:tc>
        <w:tc>
          <w:tcPr>
            <w:tcW w:w="1023" w:type="dxa"/>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eastAsia="仿宋_GB2312"/>
                <w:kern w:val="0"/>
                <w:szCs w:val="21"/>
              </w:rPr>
            </w:pPr>
          </w:p>
        </w:tc>
        <w:tc>
          <w:tcPr>
            <w:tcW w:w="695" w:type="dxa"/>
            <w:vMerge w:val="continue"/>
            <w:noWrap w:val="0"/>
            <w:tcMar>
              <w:left w:w="0" w:type="dxa"/>
              <w:right w:w="0" w:type="dxa"/>
            </w:tcMar>
            <w:vAlign w:val="center"/>
          </w:tcPr>
          <w:p>
            <w:pPr>
              <w:keepNext w:val="0"/>
              <w:keepLines w:val="0"/>
              <w:pageBreakBefore w:val="0"/>
              <w:widowControl/>
              <w:kinsoku/>
              <w:wordWrap/>
              <w:overflowPunct/>
              <w:topLinePunct w:val="0"/>
              <w:bidi w:val="0"/>
              <w:spacing w:line="560" w:lineRule="exact"/>
              <w:ind w:left="0" w:leftChars="0"/>
              <w:jc w:val="left"/>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62" w:type="dxa"/>
            <w:vMerge w:val="continue"/>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hint="eastAsia" w:ascii="楷体_GB2312" w:hAnsi="楷体_GB2312" w:eastAsia="楷体_GB2312" w:cs="楷体_GB2312"/>
                <w:kern w:val="0"/>
                <w:sz w:val="21"/>
                <w:szCs w:val="21"/>
              </w:rPr>
            </w:pPr>
          </w:p>
        </w:tc>
        <w:tc>
          <w:tcPr>
            <w:tcW w:w="555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活动室有年度工作计划、活动安排和工作总结，活动资料齐全。（3分）</w:t>
            </w:r>
          </w:p>
        </w:tc>
        <w:tc>
          <w:tcPr>
            <w:tcW w:w="1556" w:type="dxa"/>
            <w:vMerge w:val="continue"/>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kern w:val="0"/>
                <w:sz w:val="18"/>
                <w:szCs w:val="18"/>
              </w:rPr>
            </w:pPr>
          </w:p>
        </w:tc>
        <w:tc>
          <w:tcPr>
            <w:tcW w:w="4714" w:type="dxa"/>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textAlignment w:val="auto"/>
              <w:rPr>
                <w:rFonts w:eastAsia="仿宋_GB2312"/>
                <w:kern w:val="0"/>
                <w:szCs w:val="21"/>
              </w:rPr>
            </w:pPr>
          </w:p>
        </w:tc>
        <w:tc>
          <w:tcPr>
            <w:tcW w:w="1023" w:type="dxa"/>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eastAsia="仿宋_GB2312"/>
                <w:kern w:val="0"/>
                <w:szCs w:val="21"/>
              </w:rPr>
            </w:pPr>
          </w:p>
        </w:tc>
        <w:tc>
          <w:tcPr>
            <w:tcW w:w="695" w:type="dxa"/>
            <w:vMerge w:val="continue"/>
            <w:noWrap w:val="0"/>
            <w:tcMar>
              <w:left w:w="0" w:type="dxa"/>
              <w:right w:w="0" w:type="dxa"/>
            </w:tcMar>
            <w:vAlign w:val="center"/>
          </w:tcPr>
          <w:p>
            <w:pPr>
              <w:keepNext w:val="0"/>
              <w:keepLines w:val="0"/>
              <w:pageBreakBefore w:val="0"/>
              <w:widowControl/>
              <w:kinsoku/>
              <w:wordWrap/>
              <w:overflowPunct/>
              <w:topLinePunct w:val="0"/>
              <w:bidi w:val="0"/>
              <w:spacing w:line="560" w:lineRule="exact"/>
              <w:ind w:left="0" w:leftChars="0"/>
              <w:jc w:val="left"/>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62" w:type="dxa"/>
            <w:vMerge w:val="restart"/>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hint="eastAsia" w:ascii="楷体_GB2312" w:hAnsi="楷体_GB2312" w:eastAsia="楷体_GB2312" w:cs="楷体_GB2312"/>
                <w:kern w:val="0"/>
                <w:sz w:val="21"/>
                <w:szCs w:val="21"/>
              </w:rPr>
            </w:pPr>
          </w:p>
          <w:p>
            <w:pPr>
              <w:keepNext w:val="0"/>
              <w:keepLines w:val="0"/>
              <w:pageBreakBefore w:val="0"/>
              <w:kinsoku/>
              <w:wordWrap/>
              <w:overflowPunct/>
              <w:topLinePunct w:val="0"/>
              <w:bidi w:val="0"/>
              <w:spacing w:line="560" w:lineRule="exact"/>
              <w:ind w:left="0" w:leftChars="0"/>
              <w:jc w:val="center"/>
              <w:textAlignment w:val="auto"/>
              <w:rPr>
                <w:rFonts w:hint="eastAsia" w:ascii="楷体_GB2312" w:hAnsi="楷体_GB2312" w:eastAsia="楷体_GB2312" w:cs="楷体_GB2312"/>
                <w:kern w:val="0"/>
                <w:sz w:val="21"/>
                <w:szCs w:val="21"/>
              </w:rPr>
            </w:pPr>
            <w:r>
              <w:rPr>
                <w:rFonts w:hint="eastAsia" w:ascii="楷体_GB2312" w:hAnsi="楷体_GB2312" w:eastAsia="楷体_GB2312" w:cs="楷体_GB2312"/>
                <w:kern w:val="0"/>
                <w:sz w:val="21"/>
                <w:szCs w:val="21"/>
              </w:rPr>
              <w:t>基本</w:t>
            </w:r>
          </w:p>
          <w:p>
            <w:pPr>
              <w:keepNext w:val="0"/>
              <w:keepLines w:val="0"/>
              <w:pageBreakBefore w:val="0"/>
              <w:kinsoku/>
              <w:wordWrap/>
              <w:overflowPunct/>
              <w:topLinePunct w:val="0"/>
              <w:bidi w:val="0"/>
              <w:spacing w:line="560" w:lineRule="exact"/>
              <w:ind w:left="0" w:leftChars="0"/>
              <w:jc w:val="center"/>
              <w:textAlignment w:val="auto"/>
              <w:rPr>
                <w:rFonts w:hint="eastAsia" w:ascii="楷体_GB2312" w:hAnsi="楷体_GB2312" w:eastAsia="楷体_GB2312" w:cs="楷体_GB2312"/>
                <w:kern w:val="0"/>
                <w:sz w:val="21"/>
                <w:szCs w:val="21"/>
              </w:rPr>
            </w:pPr>
            <w:r>
              <w:rPr>
                <w:rFonts w:hint="eastAsia" w:ascii="楷体_GB2312" w:hAnsi="楷体_GB2312" w:eastAsia="楷体_GB2312" w:cs="楷体_GB2312"/>
                <w:kern w:val="0"/>
                <w:sz w:val="21"/>
                <w:szCs w:val="21"/>
              </w:rPr>
              <w:t>条件</w:t>
            </w:r>
          </w:p>
          <w:p>
            <w:pPr>
              <w:keepNext w:val="0"/>
              <w:keepLines w:val="0"/>
              <w:pageBreakBefore w:val="0"/>
              <w:kinsoku/>
              <w:wordWrap/>
              <w:overflowPunct/>
              <w:topLinePunct w:val="0"/>
              <w:bidi w:val="0"/>
              <w:spacing w:line="560" w:lineRule="exact"/>
              <w:ind w:left="0" w:leftChars="0"/>
              <w:jc w:val="center"/>
              <w:textAlignment w:val="auto"/>
              <w:rPr>
                <w:rFonts w:hint="eastAsia" w:ascii="楷体_GB2312" w:hAnsi="楷体_GB2312" w:eastAsia="楷体_GB2312" w:cs="楷体_GB2312"/>
                <w:kern w:val="0"/>
                <w:sz w:val="21"/>
                <w:szCs w:val="21"/>
              </w:rPr>
            </w:pPr>
          </w:p>
          <w:p>
            <w:pPr>
              <w:keepNext w:val="0"/>
              <w:keepLines w:val="0"/>
              <w:pageBreakBefore w:val="0"/>
              <w:kinsoku/>
              <w:wordWrap/>
              <w:overflowPunct/>
              <w:topLinePunct w:val="0"/>
              <w:bidi w:val="0"/>
              <w:spacing w:line="560" w:lineRule="exact"/>
              <w:ind w:left="0" w:leftChars="0"/>
              <w:jc w:val="center"/>
              <w:textAlignment w:val="auto"/>
              <w:rPr>
                <w:rFonts w:hint="eastAsia" w:ascii="楷体_GB2312" w:hAnsi="楷体_GB2312" w:eastAsia="楷体_GB2312" w:cs="楷体_GB2312"/>
                <w:kern w:val="0"/>
                <w:sz w:val="21"/>
                <w:szCs w:val="21"/>
              </w:rPr>
            </w:pPr>
            <w:r>
              <w:rPr>
                <w:rFonts w:hint="eastAsia" w:ascii="楷体_GB2312" w:hAnsi="楷体_GB2312" w:eastAsia="楷体_GB2312" w:cs="楷体_GB2312"/>
                <w:kern w:val="0"/>
                <w:sz w:val="21"/>
                <w:szCs w:val="21"/>
              </w:rPr>
              <w:t>15分</w:t>
            </w:r>
          </w:p>
        </w:tc>
        <w:tc>
          <w:tcPr>
            <w:tcW w:w="555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老干部活动室建筑面积，根据本单位离退休</w:t>
            </w:r>
            <w:r>
              <w:rPr>
                <w:rFonts w:hint="eastAsia" w:ascii="仿宋_GB2312" w:hAnsi="仿宋_GB2312" w:eastAsia="仿宋_GB2312" w:cs="仿宋_GB2312"/>
                <w:kern w:val="0"/>
                <w:sz w:val="18"/>
                <w:szCs w:val="18"/>
                <w:lang w:eastAsia="zh-CN"/>
              </w:rPr>
              <w:t>人员</w:t>
            </w:r>
            <w:r>
              <w:rPr>
                <w:rFonts w:hint="eastAsia" w:ascii="仿宋_GB2312" w:hAnsi="仿宋_GB2312" w:eastAsia="仿宋_GB2312" w:cs="仿宋_GB2312"/>
                <w:kern w:val="0"/>
                <w:sz w:val="18"/>
                <w:szCs w:val="18"/>
              </w:rPr>
              <w:t>总人数，每人不低于2平方米的标准，新建、扩建或整合活动室，室外活动场地面积人均不低于3平方米。（10分）</w:t>
            </w:r>
          </w:p>
        </w:tc>
        <w:tc>
          <w:tcPr>
            <w:tcW w:w="1556"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不达标者无分</w:t>
            </w:r>
          </w:p>
        </w:tc>
        <w:tc>
          <w:tcPr>
            <w:tcW w:w="4714" w:type="dxa"/>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hint="eastAsia" w:eastAsia="仿宋_GB2312"/>
                <w:kern w:val="0"/>
                <w:szCs w:val="21"/>
              </w:rPr>
            </w:pPr>
          </w:p>
        </w:tc>
        <w:tc>
          <w:tcPr>
            <w:tcW w:w="1023" w:type="dxa"/>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eastAsia="仿宋_GB2312"/>
                <w:kern w:val="0"/>
                <w:szCs w:val="21"/>
              </w:rPr>
            </w:pPr>
          </w:p>
        </w:tc>
        <w:tc>
          <w:tcPr>
            <w:tcW w:w="695" w:type="dxa"/>
            <w:vMerge w:val="restart"/>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62" w:type="dxa"/>
            <w:vMerge w:val="continue"/>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hint="eastAsia" w:ascii="楷体_GB2312" w:hAnsi="楷体_GB2312" w:eastAsia="楷体_GB2312" w:cs="楷体_GB2312"/>
                <w:kern w:val="0"/>
                <w:sz w:val="21"/>
                <w:szCs w:val="21"/>
              </w:rPr>
            </w:pPr>
          </w:p>
        </w:tc>
        <w:tc>
          <w:tcPr>
            <w:tcW w:w="555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活动室设施设备与所开展的活动项目相配套。（3分）</w:t>
            </w:r>
          </w:p>
        </w:tc>
        <w:tc>
          <w:tcPr>
            <w:tcW w:w="1556"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不配套无分</w:t>
            </w:r>
          </w:p>
        </w:tc>
        <w:tc>
          <w:tcPr>
            <w:tcW w:w="4714" w:type="dxa"/>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hint="eastAsia" w:eastAsia="仿宋_GB2312"/>
                <w:spacing w:val="-10"/>
                <w:kern w:val="0"/>
                <w:szCs w:val="21"/>
              </w:rPr>
            </w:pPr>
          </w:p>
        </w:tc>
        <w:tc>
          <w:tcPr>
            <w:tcW w:w="1023" w:type="dxa"/>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eastAsia="仿宋_GB2312"/>
                <w:kern w:val="0"/>
                <w:szCs w:val="21"/>
              </w:rPr>
            </w:pPr>
          </w:p>
        </w:tc>
        <w:tc>
          <w:tcPr>
            <w:tcW w:w="695" w:type="dxa"/>
            <w:vMerge w:val="continue"/>
            <w:noWrap w:val="0"/>
            <w:tcMar>
              <w:left w:w="0" w:type="dxa"/>
              <w:right w:w="0" w:type="dxa"/>
            </w:tcMar>
            <w:vAlign w:val="center"/>
          </w:tcPr>
          <w:p>
            <w:pPr>
              <w:keepNext w:val="0"/>
              <w:keepLines w:val="0"/>
              <w:pageBreakBefore w:val="0"/>
              <w:widowControl/>
              <w:kinsoku/>
              <w:wordWrap/>
              <w:overflowPunct/>
              <w:topLinePunct w:val="0"/>
              <w:bidi w:val="0"/>
              <w:spacing w:line="560" w:lineRule="exact"/>
              <w:ind w:left="0" w:leftChars="0"/>
              <w:jc w:val="left"/>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62" w:type="dxa"/>
            <w:vMerge w:val="continue"/>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hint="eastAsia" w:ascii="楷体_GB2312" w:hAnsi="楷体_GB2312" w:eastAsia="楷体_GB2312" w:cs="楷体_GB2312"/>
                <w:kern w:val="0"/>
                <w:sz w:val="21"/>
                <w:szCs w:val="21"/>
              </w:rPr>
            </w:pPr>
          </w:p>
        </w:tc>
        <w:tc>
          <w:tcPr>
            <w:tcW w:w="555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活动器材能正常使用，日常管理保养到位。（2分）</w:t>
            </w:r>
          </w:p>
        </w:tc>
        <w:tc>
          <w:tcPr>
            <w:tcW w:w="1556"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查看实物、资料</w:t>
            </w:r>
          </w:p>
        </w:tc>
        <w:tc>
          <w:tcPr>
            <w:tcW w:w="4714" w:type="dxa"/>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hint="eastAsia" w:eastAsia="仿宋_GB2312"/>
                <w:kern w:val="0"/>
                <w:szCs w:val="21"/>
              </w:rPr>
            </w:pPr>
          </w:p>
        </w:tc>
        <w:tc>
          <w:tcPr>
            <w:tcW w:w="1023" w:type="dxa"/>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eastAsia="仿宋_GB2312"/>
                <w:kern w:val="0"/>
                <w:szCs w:val="21"/>
              </w:rPr>
            </w:pPr>
          </w:p>
        </w:tc>
        <w:tc>
          <w:tcPr>
            <w:tcW w:w="695" w:type="dxa"/>
            <w:vMerge w:val="continue"/>
            <w:noWrap w:val="0"/>
            <w:tcMar>
              <w:left w:w="0" w:type="dxa"/>
              <w:right w:w="0" w:type="dxa"/>
            </w:tcMar>
            <w:vAlign w:val="center"/>
          </w:tcPr>
          <w:p>
            <w:pPr>
              <w:keepNext w:val="0"/>
              <w:keepLines w:val="0"/>
              <w:pageBreakBefore w:val="0"/>
              <w:widowControl/>
              <w:kinsoku/>
              <w:wordWrap/>
              <w:overflowPunct/>
              <w:topLinePunct w:val="0"/>
              <w:bidi w:val="0"/>
              <w:spacing w:line="560" w:lineRule="exact"/>
              <w:ind w:left="0" w:leftChars="0"/>
              <w:jc w:val="left"/>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62" w:type="dxa"/>
            <w:vMerge w:val="restart"/>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hint="eastAsia" w:ascii="楷体_GB2312" w:hAnsi="楷体_GB2312" w:eastAsia="楷体_GB2312" w:cs="楷体_GB2312"/>
                <w:kern w:val="0"/>
                <w:sz w:val="21"/>
                <w:szCs w:val="21"/>
              </w:rPr>
            </w:pPr>
            <w:r>
              <w:rPr>
                <w:rFonts w:hint="eastAsia" w:ascii="楷体_GB2312" w:hAnsi="楷体_GB2312" w:eastAsia="楷体_GB2312" w:cs="楷体_GB2312"/>
                <w:kern w:val="0"/>
                <w:sz w:val="21"/>
                <w:szCs w:val="21"/>
              </w:rPr>
              <w:t>活动</w:t>
            </w:r>
          </w:p>
          <w:p>
            <w:pPr>
              <w:keepNext w:val="0"/>
              <w:keepLines w:val="0"/>
              <w:pageBreakBefore w:val="0"/>
              <w:kinsoku/>
              <w:wordWrap/>
              <w:overflowPunct/>
              <w:topLinePunct w:val="0"/>
              <w:bidi w:val="0"/>
              <w:spacing w:line="560" w:lineRule="exact"/>
              <w:ind w:left="0" w:leftChars="0"/>
              <w:jc w:val="center"/>
              <w:textAlignment w:val="auto"/>
              <w:rPr>
                <w:rFonts w:hint="eastAsia" w:ascii="楷体_GB2312" w:hAnsi="楷体_GB2312" w:eastAsia="楷体_GB2312" w:cs="楷体_GB2312"/>
                <w:kern w:val="0"/>
                <w:sz w:val="21"/>
                <w:szCs w:val="21"/>
              </w:rPr>
            </w:pPr>
            <w:r>
              <w:rPr>
                <w:rFonts w:hint="eastAsia" w:ascii="楷体_GB2312" w:hAnsi="楷体_GB2312" w:eastAsia="楷体_GB2312" w:cs="楷体_GB2312"/>
                <w:kern w:val="0"/>
                <w:sz w:val="21"/>
                <w:szCs w:val="21"/>
              </w:rPr>
              <w:t>开展</w:t>
            </w:r>
          </w:p>
          <w:p>
            <w:pPr>
              <w:keepNext w:val="0"/>
              <w:keepLines w:val="0"/>
              <w:pageBreakBefore w:val="0"/>
              <w:kinsoku/>
              <w:wordWrap/>
              <w:overflowPunct/>
              <w:topLinePunct w:val="0"/>
              <w:bidi w:val="0"/>
              <w:spacing w:line="560" w:lineRule="exact"/>
              <w:ind w:left="0" w:leftChars="0"/>
              <w:jc w:val="center"/>
              <w:textAlignment w:val="auto"/>
              <w:rPr>
                <w:rFonts w:hint="eastAsia" w:ascii="楷体_GB2312" w:hAnsi="楷体_GB2312" w:eastAsia="楷体_GB2312" w:cs="楷体_GB2312"/>
                <w:kern w:val="0"/>
                <w:sz w:val="21"/>
                <w:szCs w:val="21"/>
              </w:rPr>
            </w:pPr>
          </w:p>
          <w:p>
            <w:pPr>
              <w:keepNext w:val="0"/>
              <w:keepLines w:val="0"/>
              <w:pageBreakBefore w:val="0"/>
              <w:kinsoku/>
              <w:wordWrap/>
              <w:overflowPunct/>
              <w:topLinePunct w:val="0"/>
              <w:bidi w:val="0"/>
              <w:spacing w:line="560" w:lineRule="exact"/>
              <w:ind w:left="0" w:leftChars="0"/>
              <w:jc w:val="center"/>
              <w:textAlignment w:val="auto"/>
              <w:rPr>
                <w:rFonts w:hint="eastAsia" w:ascii="楷体_GB2312" w:hAnsi="楷体_GB2312" w:eastAsia="楷体_GB2312" w:cs="楷体_GB2312"/>
                <w:kern w:val="0"/>
                <w:sz w:val="21"/>
                <w:szCs w:val="21"/>
              </w:rPr>
            </w:pPr>
            <w:r>
              <w:rPr>
                <w:rFonts w:hint="eastAsia" w:ascii="楷体_GB2312" w:hAnsi="楷体_GB2312" w:eastAsia="楷体_GB2312" w:cs="楷体_GB2312"/>
                <w:kern w:val="0"/>
                <w:sz w:val="21"/>
                <w:szCs w:val="21"/>
              </w:rPr>
              <w:t>30分</w:t>
            </w:r>
          </w:p>
        </w:tc>
        <w:tc>
          <w:tcPr>
            <w:tcW w:w="555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具备基本的活动项目，省、市、县级部门单位活动室分别达到6项、4项、3项。（6分）</w:t>
            </w:r>
          </w:p>
        </w:tc>
        <w:tc>
          <w:tcPr>
            <w:tcW w:w="1556"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视达到情况得分</w:t>
            </w:r>
          </w:p>
        </w:tc>
        <w:tc>
          <w:tcPr>
            <w:tcW w:w="4714" w:type="dxa"/>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hint="eastAsia" w:eastAsia="仿宋_GB2312"/>
                <w:spacing w:val="-14"/>
                <w:kern w:val="0"/>
                <w:szCs w:val="21"/>
              </w:rPr>
            </w:pPr>
          </w:p>
        </w:tc>
        <w:tc>
          <w:tcPr>
            <w:tcW w:w="1023" w:type="dxa"/>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eastAsia="仿宋_GB2312"/>
                <w:kern w:val="0"/>
                <w:szCs w:val="21"/>
              </w:rPr>
            </w:pPr>
          </w:p>
        </w:tc>
        <w:tc>
          <w:tcPr>
            <w:tcW w:w="695" w:type="dxa"/>
            <w:vMerge w:val="restart"/>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62" w:type="dxa"/>
            <w:vMerge w:val="continue"/>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eastAsia="楷体_GB2312"/>
                <w:kern w:val="0"/>
                <w:sz w:val="24"/>
              </w:rPr>
            </w:pPr>
          </w:p>
        </w:tc>
        <w:tc>
          <w:tcPr>
            <w:tcW w:w="555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室内日常活动正常开展，室内整洁，活动秩序良好。（8分）</w:t>
            </w:r>
          </w:p>
        </w:tc>
        <w:tc>
          <w:tcPr>
            <w:tcW w:w="1556"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脏乱差不得分</w:t>
            </w:r>
          </w:p>
        </w:tc>
        <w:tc>
          <w:tcPr>
            <w:tcW w:w="4714" w:type="dxa"/>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hint="eastAsia" w:eastAsia="仿宋_GB2312"/>
                <w:kern w:val="0"/>
                <w:szCs w:val="21"/>
              </w:rPr>
            </w:pPr>
          </w:p>
        </w:tc>
        <w:tc>
          <w:tcPr>
            <w:tcW w:w="1023" w:type="dxa"/>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eastAsia="仿宋_GB2312"/>
                <w:kern w:val="0"/>
                <w:szCs w:val="21"/>
              </w:rPr>
            </w:pPr>
          </w:p>
        </w:tc>
        <w:tc>
          <w:tcPr>
            <w:tcW w:w="695" w:type="dxa"/>
            <w:vMerge w:val="continue"/>
            <w:noWrap w:val="0"/>
            <w:tcMar>
              <w:left w:w="0" w:type="dxa"/>
              <w:right w:w="0" w:type="dxa"/>
            </w:tcMar>
            <w:vAlign w:val="center"/>
          </w:tcPr>
          <w:p>
            <w:pPr>
              <w:keepNext w:val="0"/>
              <w:keepLines w:val="0"/>
              <w:pageBreakBefore w:val="0"/>
              <w:widowControl/>
              <w:kinsoku/>
              <w:wordWrap/>
              <w:overflowPunct/>
              <w:topLinePunct w:val="0"/>
              <w:bidi w:val="0"/>
              <w:spacing w:line="560" w:lineRule="exact"/>
              <w:ind w:left="0" w:leftChars="0"/>
              <w:jc w:val="left"/>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62" w:type="dxa"/>
            <w:vMerge w:val="continue"/>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eastAsia="楷体_GB2312"/>
                <w:kern w:val="0"/>
                <w:sz w:val="24"/>
              </w:rPr>
            </w:pPr>
          </w:p>
        </w:tc>
        <w:tc>
          <w:tcPr>
            <w:tcW w:w="555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离退休干部活动团体建设，省、市、县级部门单位分别达到3个、2个、1个以上。（4分）</w:t>
            </w:r>
          </w:p>
        </w:tc>
        <w:tc>
          <w:tcPr>
            <w:tcW w:w="1556"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达不到者无分</w:t>
            </w:r>
          </w:p>
        </w:tc>
        <w:tc>
          <w:tcPr>
            <w:tcW w:w="4714" w:type="dxa"/>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hint="eastAsia" w:eastAsia="仿宋_GB2312"/>
                <w:kern w:val="0"/>
                <w:szCs w:val="21"/>
              </w:rPr>
            </w:pPr>
          </w:p>
        </w:tc>
        <w:tc>
          <w:tcPr>
            <w:tcW w:w="1023" w:type="dxa"/>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eastAsia="仿宋_GB2312"/>
                <w:kern w:val="0"/>
                <w:szCs w:val="21"/>
              </w:rPr>
            </w:pPr>
          </w:p>
        </w:tc>
        <w:tc>
          <w:tcPr>
            <w:tcW w:w="695" w:type="dxa"/>
            <w:vMerge w:val="continue"/>
            <w:noWrap w:val="0"/>
            <w:tcMar>
              <w:left w:w="0" w:type="dxa"/>
              <w:right w:w="0" w:type="dxa"/>
            </w:tcMar>
            <w:vAlign w:val="center"/>
          </w:tcPr>
          <w:p>
            <w:pPr>
              <w:keepNext w:val="0"/>
              <w:keepLines w:val="0"/>
              <w:pageBreakBefore w:val="0"/>
              <w:widowControl/>
              <w:kinsoku/>
              <w:wordWrap/>
              <w:overflowPunct/>
              <w:topLinePunct w:val="0"/>
              <w:bidi w:val="0"/>
              <w:spacing w:line="560" w:lineRule="exact"/>
              <w:ind w:left="0" w:leftChars="0"/>
              <w:jc w:val="left"/>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62" w:type="dxa"/>
            <w:vMerge w:val="continue"/>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eastAsia="楷体_GB2312"/>
                <w:kern w:val="0"/>
                <w:sz w:val="24"/>
              </w:rPr>
            </w:pPr>
          </w:p>
        </w:tc>
        <w:tc>
          <w:tcPr>
            <w:tcW w:w="555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每年组织活动3次以上，有相关图片资料，且活动精彩、有序、安全。（12分）</w:t>
            </w:r>
          </w:p>
        </w:tc>
        <w:tc>
          <w:tcPr>
            <w:tcW w:w="1556"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达不到者视情况得分</w:t>
            </w:r>
          </w:p>
        </w:tc>
        <w:tc>
          <w:tcPr>
            <w:tcW w:w="4714" w:type="dxa"/>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hint="eastAsia" w:eastAsia="仿宋_GB2312"/>
                <w:spacing w:val="-20"/>
                <w:kern w:val="0"/>
                <w:szCs w:val="21"/>
              </w:rPr>
            </w:pPr>
          </w:p>
        </w:tc>
        <w:tc>
          <w:tcPr>
            <w:tcW w:w="1023" w:type="dxa"/>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eastAsia="仿宋_GB2312"/>
                <w:kern w:val="0"/>
                <w:szCs w:val="21"/>
              </w:rPr>
            </w:pPr>
          </w:p>
        </w:tc>
        <w:tc>
          <w:tcPr>
            <w:tcW w:w="695" w:type="dxa"/>
            <w:vMerge w:val="continue"/>
            <w:noWrap w:val="0"/>
            <w:tcMar>
              <w:left w:w="0" w:type="dxa"/>
              <w:right w:w="0" w:type="dxa"/>
            </w:tcMar>
            <w:vAlign w:val="center"/>
          </w:tcPr>
          <w:p>
            <w:pPr>
              <w:keepNext w:val="0"/>
              <w:keepLines w:val="0"/>
              <w:pageBreakBefore w:val="0"/>
              <w:widowControl/>
              <w:kinsoku/>
              <w:wordWrap/>
              <w:overflowPunct/>
              <w:topLinePunct w:val="0"/>
              <w:bidi w:val="0"/>
              <w:spacing w:line="560" w:lineRule="exact"/>
              <w:ind w:left="0" w:leftChars="0"/>
              <w:jc w:val="left"/>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62" w:type="dxa"/>
            <w:vMerge w:val="restart"/>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hint="eastAsia" w:ascii="楷体_GB2312" w:hAnsi="楷体_GB2312" w:eastAsia="楷体_GB2312" w:cs="楷体_GB2312"/>
                <w:kern w:val="0"/>
                <w:sz w:val="21"/>
                <w:szCs w:val="21"/>
              </w:rPr>
            </w:pPr>
          </w:p>
          <w:p>
            <w:pPr>
              <w:keepNext w:val="0"/>
              <w:keepLines w:val="0"/>
              <w:pageBreakBefore w:val="0"/>
              <w:kinsoku/>
              <w:wordWrap/>
              <w:overflowPunct/>
              <w:topLinePunct w:val="0"/>
              <w:bidi w:val="0"/>
              <w:spacing w:line="560" w:lineRule="exact"/>
              <w:ind w:left="0" w:leftChars="0"/>
              <w:jc w:val="center"/>
              <w:textAlignment w:val="auto"/>
              <w:rPr>
                <w:rFonts w:hint="eastAsia" w:ascii="楷体_GB2312" w:hAnsi="楷体_GB2312" w:eastAsia="楷体_GB2312" w:cs="楷体_GB2312"/>
                <w:kern w:val="0"/>
                <w:sz w:val="21"/>
                <w:szCs w:val="21"/>
              </w:rPr>
            </w:pPr>
            <w:r>
              <w:rPr>
                <w:rFonts w:hint="eastAsia" w:ascii="楷体_GB2312" w:hAnsi="楷体_GB2312" w:eastAsia="楷体_GB2312" w:cs="楷体_GB2312"/>
                <w:kern w:val="0"/>
                <w:sz w:val="21"/>
                <w:szCs w:val="21"/>
              </w:rPr>
              <w:t>服务</w:t>
            </w:r>
          </w:p>
          <w:p>
            <w:pPr>
              <w:keepNext w:val="0"/>
              <w:keepLines w:val="0"/>
              <w:pageBreakBefore w:val="0"/>
              <w:kinsoku/>
              <w:wordWrap/>
              <w:overflowPunct/>
              <w:topLinePunct w:val="0"/>
              <w:bidi w:val="0"/>
              <w:spacing w:line="560" w:lineRule="exact"/>
              <w:ind w:left="0" w:leftChars="0"/>
              <w:jc w:val="center"/>
              <w:textAlignment w:val="auto"/>
              <w:rPr>
                <w:rFonts w:hint="eastAsia" w:ascii="楷体_GB2312" w:hAnsi="楷体_GB2312" w:eastAsia="楷体_GB2312" w:cs="楷体_GB2312"/>
                <w:kern w:val="0"/>
                <w:sz w:val="21"/>
                <w:szCs w:val="21"/>
              </w:rPr>
            </w:pPr>
            <w:r>
              <w:rPr>
                <w:rFonts w:hint="eastAsia" w:ascii="楷体_GB2312" w:hAnsi="楷体_GB2312" w:eastAsia="楷体_GB2312" w:cs="楷体_GB2312"/>
                <w:kern w:val="0"/>
                <w:sz w:val="21"/>
                <w:szCs w:val="21"/>
              </w:rPr>
              <w:t>管理</w:t>
            </w:r>
          </w:p>
          <w:p>
            <w:pPr>
              <w:keepNext w:val="0"/>
              <w:keepLines w:val="0"/>
              <w:pageBreakBefore w:val="0"/>
              <w:kinsoku/>
              <w:wordWrap/>
              <w:overflowPunct/>
              <w:topLinePunct w:val="0"/>
              <w:bidi w:val="0"/>
              <w:spacing w:line="560" w:lineRule="exact"/>
              <w:ind w:left="0" w:leftChars="0"/>
              <w:jc w:val="center"/>
              <w:textAlignment w:val="auto"/>
              <w:rPr>
                <w:rFonts w:hint="eastAsia" w:ascii="楷体_GB2312" w:hAnsi="楷体_GB2312" w:eastAsia="楷体_GB2312" w:cs="楷体_GB2312"/>
                <w:kern w:val="0"/>
                <w:sz w:val="21"/>
                <w:szCs w:val="21"/>
              </w:rPr>
            </w:pPr>
          </w:p>
          <w:p>
            <w:pPr>
              <w:keepNext w:val="0"/>
              <w:keepLines w:val="0"/>
              <w:pageBreakBefore w:val="0"/>
              <w:kinsoku/>
              <w:wordWrap/>
              <w:overflowPunct/>
              <w:topLinePunct w:val="0"/>
              <w:bidi w:val="0"/>
              <w:spacing w:line="560" w:lineRule="exact"/>
              <w:ind w:left="0" w:leftChars="0"/>
              <w:jc w:val="center"/>
              <w:textAlignment w:val="auto"/>
              <w:rPr>
                <w:rFonts w:hint="eastAsia" w:ascii="楷体_GB2312" w:hAnsi="楷体_GB2312" w:eastAsia="楷体_GB2312" w:cs="楷体_GB2312"/>
                <w:kern w:val="0"/>
                <w:sz w:val="21"/>
                <w:szCs w:val="21"/>
              </w:rPr>
            </w:pPr>
            <w:r>
              <w:rPr>
                <w:rFonts w:hint="eastAsia" w:ascii="楷体_GB2312" w:hAnsi="楷体_GB2312" w:eastAsia="楷体_GB2312" w:cs="楷体_GB2312"/>
                <w:kern w:val="0"/>
                <w:sz w:val="21"/>
                <w:szCs w:val="21"/>
              </w:rPr>
              <w:t>25分</w:t>
            </w:r>
          </w:p>
        </w:tc>
        <w:tc>
          <w:tcPr>
            <w:tcW w:w="555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活动项目、活动室服务管理规范</w:t>
            </w:r>
            <w:r>
              <w:rPr>
                <w:rFonts w:hint="eastAsia" w:ascii="仿宋_GB2312" w:hAnsi="仿宋_GB2312" w:eastAsia="仿宋_GB2312" w:cs="仿宋_GB2312"/>
                <w:kern w:val="0"/>
                <w:sz w:val="18"/>
                <w:szCs w:val="18"/>
                <w:lang w:eastAsia="zh-CN"/>
              </w:rPr>
              <w:t>有效</w:t>
            </w:r>
            <w:r>
              <w:rPr>
                <w:rFonts w:hint="eastAsia" w:ascii="仿宋_GB2312" w:hAnsi="仿宋_GB2312" w:eastAsia="仿宋_GB2312" w:cs="仿宋_GB2312"/>
                <w:kern w:val="0"/>
                <w:sz w:val="18"/>
                <w:szCs w:val="18"/>
              </w:rPr>
              <w:t>，制度健全，有章可循。（6分）</w:t>
            </w:r>
          </w:p>
        </w:tc>
        <w:tc>
          <w:tcPr>
            <w:tcW w:w="1556"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不健全者视情况得分</w:t>
            </w:r>
          </w:p>
        </w:tc>
        <w:tc>
          <w:tcPr>
            <w:tcW w:w="4714" w:type="dxa"/>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hint="eastAsia" w:eastAsia="仿宋_GB2312"/>
                <w:spacing w:val="-20"/>
                <w:kern w:val="0"/>
                <w:szCs w:val="21"/>
              </w:rPr>
            </w:pPr>
          </w:p>
        </w:tc>
        <w:tc>
          <w:tcPr>
            <w:tcW w:w="1023" w:type="dxa"/>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eastAsia="仿宋_GB2312"/>
                <w:kern w:val="0"/>
                <w:szCs w:val="21"/>
              </w:rPr>
            </w:pPr>
          </w:p>
        </w:tc>
        <w:tc>
          <w:tcPr>
            <w:tcW w:w="695" w:type="dxa"/>
            <w:vMerge w:val="restart"/>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62" w:type="dxa"/>
            <w:vMerge w:val="continue"/>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hint="eastAsia" w:ascii="楷体_GB2312" w:hAnsi="楷体_GB2312" w:eastAsia="楷体_GB2312" w:cs="楷体_GB2312"/>
                <w:kern w:val="0"/>
                <w:sz w:val="21"/>
                <w:szCs w:val="21"/>
              </w:rPr>
            </w:pPr>
          </w:p>
        </w:tc>
        <w:tc>
          <w:tcPr>
            <w:tcW w:w="555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活动团体内部服务管理制度健全，且执行情况良好。（5分）</w:t>
            </w:r>
          </w:p>
        </w:tc>
        <w:tc>
          <w:tcPr>
            <w:tcW w:w="1556"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查看制度资料</w:t>
            </w:r>
          </w:p>
        </w:tc>
        <w:tc>
          <w:tcPr>
            <w:tcW w:w="4714" w:type="dxa"/>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hint="eastAsia" w:eastAsia="仿宋_GB2312"/>
                <w:spacing w:val="-12"/>
                <w:kern w:val="0"/>
                <w:szCs w:val="21"/>
              </w:rPr>
            </w:pPr>
          </w:p>
        </w:tc>
        <w:tc>
          <w:tcPr>
            <w:tcW w:w="1023" w:type="dxa"/>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eastAsia="仿宋_GB2312"/>
                <w:kern w:val="0"/>
                <w:szCs w:val="21"/>
              </w:rPr>
            </w:pPr>
          </w:p>
        </w:tc>
        <w:tc>
          <w:tcPr>
            <w:tcW w:w="695" w:type="dxa"/>
            <w:vMerge w:val="continue"/>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62" w:type="dxa"/>
            <w:vMerge w:val="continue"/>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hint="eastAsia" w:ascii="楷体_GB2312" w:hAnsi="楷体_GB2312" w:eastAsia="楷体_GB2312" w:cs="楷体_GB2312"/>
                <w:kern w:val="0"/>
                <w:sz w:val="21"/>
                <w:szCs w:val="21"/>
              </w:rPr>
            </w:pPr>
          </w:p>
        </w:tc>
        <w:tc>
          <w:tcPr>
            <w:tcW w:w="555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活动团体活动规范有序、效果良好，活动资料齐全。（6分）</w:t>
            </w:r>
          </w:p>
        </w:tc>
        <w:tc>
          <w:tcPr>
            <w:tcW w:w="1556"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视考察情况得分</w:t>
            </w:r>
          </w:p>
        </w:tc>
        <w:tc>
          <w:tcPr>
            <w:tcW w:w="4714" w:type="dxa"/>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hint="eastAsia" w:eastAsia="仿宋_GB2312"/>
                <w:kern w:val="0"/>
                <w:szCs w:val="21"/>
              </w:rPr>
            </w:pPr>
          </w:p>
        </w:tc>
        <w:tc>
          <w:tcPr>
            <w:tcW w:w="1023" w:type="dxa"/>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eastAsia="仿宋_GB2312"/>
                <w:kern w:val="0"/>
                <w:szCs w:val="21"/>
              </w:rPr>
            </w:pPr>
          </w:p>
        </w:tc>
        <w:tc>
          <w:tcPr>
            <w:tcW w:w="695" w:type="dxa"/>
            <w:vMerge w:val="continue"/>
            <w:noWrap w:val="0"/>
            <w:tcMar>
              <w:left w:w="0" w:type="dxa"/>
              <w:right w:w="0" w:type="dxa"/>
            </w:tcMar>
            <w:vAlign w:val="center"/>
          </w:tcPr>
          <w:p>
            <w:pPr>
              <w:keepNext w:val="0"/>
              <w:keepLines w:val="0"/>
              <w:pageBreakBefore w:val="0"/>
              <w:widowControl/>
              <w:kinsoku/>
              <w:wordWrap/>
              <w:overflowPunct/>
              <w:topLinePunct w:val="0"/>
              <w:bidi w:val="0"/>
              <w:spacing w:line="560" w:lineRule="exact"/>
              <w:ind w:left="0" w:leftChars="0"/>
              <w:jc w:val="left"/>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62" w:type="dxa"/>
            <w:vMerge w:val="continue"/>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hint="eastAsia" w:ascii="楷体_GB2312" w:hAnsi="楷体_GB2312" w:eastAsia="楷体_GB2312" w:cs="楷体_GB2312"/>
                <w:kern w:val="0"/>
                <w:sz w:val="21"/>
                <w:szCs w:val="21"/>
              </w:rPr>
            </w:pPr>
          </w:p>
        </w:tc>
        <w:tc>
          <w:tcPr>
            <w:tcW w:w="555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活动团体临时党支部或离退休干部党支部组织健全，学习、活动正常开展，支部建设和思想政治建设有针对性、实效性。（4分）</w:t>
            </w:r>
          </w:p>
        </w:tc>
        <w:tc>
          <w:tcPr>
            <w:tcW w:w="1556"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视考察情况得分</w:t>
            </w:r>
          </w:p>
        </w:tc>
        <w:tc>
          <w:tcPr>
            <w:tcW w:w="4714" w:type="dxa"/>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hint="eastAsia" w:eastAsia="仿宋_GB2312"/>
                <w:spacing w:val="-14"/>
                <w:kern w:val="0"/>
                <w:szCs w:val="21"/>
              </w:rPr>
            </w:pPr>
          </w:p>
        </w:tc>
        <w:tc>
          <w:tcPr>
            <w:tcW w:w="1023" w:type="dxa"/>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eastAsia="仿宋_GB2312"/>
                <w:kern w:val="0"/>
                <w:szCs w:val="21"/>
              </w:rPr>
            </w:pPr>
          </w:p>
        </w:tc>
        <w:tc>
          <w:tcPr>
            <w:tcW w:w="695" w:type="dxa"/>
            <w:vMerge w:val="continue"/>
            <w:noWrap w:val="0"/>
            <w:tcMar>
              <w:left w:w="0" w:type="dxa"/>
              <w:right w:w="0" w:type="dxa"/>
            </w:tcMar>
            <w:vAlign w:val="center"/>
          </w:tcPr>
          <w:p>
            <w:pPr>
              <w:keepNext w:val="0"/>
              <w:keepLines w:val="0"/>
              <w:pageBreakBefore w:val="0"/>
              <w:widowControl/>
              <w:kinsoku/>
              <w:wordWrap/>
              <w:overflowPunct/>
              <w:topLinePunct w:val="0"/>
              <w:bidi w:val="0"/>
              <w:spacing w:line="560" w:lineRule="exact"/>
              <w:ind w:left="0" w:leftChars="0"/>
              <w:jc w:val="left"/>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62" w:type="dxa"/>
            <w:vMerge w:val="continue"/>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hint="eastAsia" w:ascii="楷体_GB2312" w:hAnsi="楷体_GB2312" w:eastAsia="楷体_GB2312" w:cs="楷体_GB2312"/>
                <w:kern w:val="0"/>
                <w:sz w:val="21"/>
                <w:szCs w:val="21"/>
              </w:rPr>
            </w:pPr>
          </w:p>
        </w:tc>
        <w:tc>
          <w:tcPr>
            <w:tcW w:w="555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在服务态度、服务质量、管理水平等方面，经测评，离退休干部满意率在80%以上。（4分）</w:t>
            </w:r>
          </w:p>
        </w:tc>
        <w:tc>
          <w:tcPr>
            <w:tcW w:w="1556"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低于80%不得分</w:t>
            </w:r>
          </w:p>
        </w:tc>
        <w:tc>
          <w:tcPr>
            <w:tcW w:w="4714" w:type="dxa"/>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hint="eastAsia" w:eastAsia="仿宋_GB2312"/>
                <w:kern w:val="0"/>
                <w:szCs w:val="21"/>
              </w:rPr>
            </w:pPr>
          </w:p>
        </w:tc>
        <w:tc>
          <w:tcPr>
            <w:tcW w:w="1023" w:type="dxa"/>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eastAsia="仿宋_GB2312"/>
                <w:kern w:val="0"/>
                <w:szCs w:val="21"/>
              </w:rPr>
            </w:pPr>
          </w:p>
        </w:tc>
        <w:tc>
          <w:tcPr>
            <w:tcW w:w="695" w:type="dxa"/>
            <w:vMerge w:val="continue"/>
            <w:noWrap w:val="0"/>
            <w:tcMar>
              <w:left w:w="0" w:type="dxa"/>
              <w:right w:w="0" w:type="dxa"/>
            </w:tcMar>
            <w:vAlign w:val="center"/>
          </w:tcPr>
          <w:p>
            <w:pPr>
              <w:keepNext w:val="0"/>
              <w:keepLines w:val="0"/>
              <w:pageBreakBefore w:val="0"/>
              <w:widowControl/>
              <w:kinsoku/>
              <w:wordWrap/>
              <w:overflowPunct/>
              <w:topLinePunct w:val="0"/>
              <w:bidi w:val="0"/>
              <w:spacing w:line="560" w:lineRule="exact"/>
              <w:ind w:left="0" w:leftChars="0"/>
              <w:jc w:val="left"/>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62" w:type="dxa"/>
            <w:vMerge w:val="restart"/>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hint="eastAsia" w:ascii="楷体_GB2312" w:hAnsi="楷体_GB2312" w:eastAsia="楷体_GB2312" w:cs="楷体_GB2312"/>
                <w:kern w:val="0"/>
                <w:sz w:val="21"/>
                <w:szCs w:val="21"/>
              </w:rPr>
            </w:pPr>
          </w:p>
          <w:p>
            <w:pPr>
              <w:keepNext w:val="0"/>
              <w:keepLines w:val="0"/>
              <w:pageBreakBefore w:val="0"/>
              <w:kinsoku/>
              <w:wordWrap/>
              <w:overflowPunct/>
              <w:topLinePunct w:val="0"/>
              <w:bidi w:val="0"/>
              <w:spacing w:line="560" w:lineRule="exact"/>
              <w:ind w:left="0" w:leftChars="0"/>
              <w:jc w:val="center"/>
              <w:textAlignment w:val="auto"/>
              <w:rPr>
                <w:rFonts w:hint="eastAsia" w:ascii="楷体_GB2312" w:hAnsi="楷体_GB2312" w:eastAsia="楷体_GB2312" w:cs="楷体_GB2312"/>
                <w:kern w:val="0"/>
                <w:sz w:val="21"/>
                <w:szCs w:val="21"/>
              </w:rPr>
            </w:pPr>
            <w:r>
              <w:rPr>
                <w:rFonts w:hint="eastAsia" w:ascii="楷体_GB2312" w:hAnsi="楷体_GB2312" w:eastAsia="楷体_GB2312" w:cs="楷体_GB2312"/>
                <w:kern w:val="0"/>
                <w:sz w:val="21"/>
                <w:szCs w:val="21"/>
              </w:rPr>
              <w:t>社会</w:t>
            </w:r>
          </w:p>
          <w:p>
            <w:pPr>
              <w:keepNext w:val="0"/>
              <w:keepLines w:val="0"/>
              <w:pageBreakBefore w:val="0"/>
              <w:kinsoku/>
              <w:wordWrap/>
              <w:overflowPunct/>
              <w:topLinePunct w:val="0"/>
              <w:bidi w:val="0"/>
              <w:spacing w:line="560" w:lineRule="exact"/>
              <w:ind w:left="0" w:leftChars="0"/>
              <w:jc w:val="center"/>
              <w:textAlignment w:val="auto"/>
              <w:rPr>
                <w:rFonts w:hint="eastAsia" w:ascii="楷体_GB2312" w:hAnsi="楷体_GB2312" w:eastAsia="楷体_GB2312" w:cs="楷体_GB2312"/>
                <w:kern w:val="0"/>
                <w:sz w:val="21"/>
                <w:szCs w:val="21"/>
              </w:rPr>
            </w:pPr>
            <w:r>
              <w:rPr>
                <w:rFonts w:hint="eastAsia" w:ascii="楷体_GB2312" w:hAnsi="楷体_GB2312" w:eastAsia="楷体_GB2312" w:cs="楷体_GB2312"/>
                <w:kern w:val="0"/>
                <w:sz w:val="21"/>
                <w:szCs w:val="21"/>
              </w:rPr>
              <w:t>影响</w:t>
            </w:r>
          </w:p>
          <w:p>
            <w:pPr>
              <w:keepNext w:val="0"/>
              <w:keepLines w:val="0"/>
              <w:pageBreakBefore w:val="0"/>
              <w:kinsoku/>
              <w:wordWrap/>
              <w:overflowPunct/>
              <w:topLinePunct w:val="0"/>
              <w:bidi w:val="0"/>
              <w:spacing w:line="560" w:lineRule="exact"/>
              <w:ind w:left="0" w:leftChars="0"/>
              <w:jc w:val="center"/>
              <w:textAlignment w:val="auto"/>
              <w:rPr>
                <w:rFonts w:hint="eastAsia" w:ascii="楷体_GB2312" w:hAnsi="楷体_GB2312" w:eastAsia="楷体_GB2312" w:cs="楷体_GB2312"/>
                <w:kern w:val="0"/>
                <w:sz w:val="21"/>
                <w:szCs w:val="21"/>
              </w:rPr>
            </w:pPr>
          </w:p>
          <w:p>
            <w:pPr>
              <w:keepNext w:val="0"/>
              <w:keepLines w:val="0"/>
              <w:pageBreakBefore w:val="0"/>
              <w:kinsoku/>
              <w:wordWrap/>
              <w:overflowPunct/>
              <w:topLinePunct w:val="0"/>
              <w:bidi w:val="0"/>
              <w:spacing w:line="560" w:lineRule="exact"/>
              <w:ind w:left="0" w:leftChars="0"/>
              <w:jc w:val="center"/>
              <w:textAlignment w:val="auto"/>
              <w:rPr>
                <w:rFonts w:hint="eastAsia" w:ascii="楷体_GB2312" w:hAnsi="楷体_GB2312" w:eastAsia="楷体_GB2312" w:cs="楷体_GB2312"/>
                <w:kern w:val="0"/>
                <w:sz w:val="21"/>
                <w:szCs w:val="21"/>
              </w:rPr>
            </w:pPr>
            <w:r>
              <w:rPr>
                <w:rFonts w:hint="eastAsia" w:ascii="楷体_GB2312" w:hAnsi="楷体_GB2312" w:eastAsia="楷体_GB2312" w:cs="楷体_GB2312"/>
                <w:kern w:val="0"/>
                <w:sz w:val="21"/>
                <w:szCs w:val="21"/>
              </w:rPr>
              <w:t>10分</w:t>
            </w:r>
          </w:p>
          <w:p>
            <w:pPr>
              <w:keepNext w:val="0"/>
              <w:keepLines w:val="0"/>
              <w:pageBreakBefore w:val="0"/>
              <w:kinsoku/>
              <w:wordWrap/>
              <w:overflowPunct/>
              <w:topLinePunct w:val="0"/>
              <w:bidi w:val="0"/>
              <w:spacing w:line="560" w:lineRule="exact"/>
              <w:ind w:left="0" w:leftChars="0"/>
              <w:jc w:val="center"/>
              <w:textAlignment w:val="auto"/>
              <w:rPr>
                <w:rFonts w:hint="eastAsia" w:ascii="楷体_GB2312" w:hAnsi="楷体_GB2312" w:eastAsia="楷体_GB2312" w:cs="楷体_GB2312"/>
                <w:kern w:val="0"/>
                <w:sz w:val="21"/>
                <w:szCs w:val="21"/>
              </w:rPr>
            </w:pPr>
          </w:p>
        </w:tc>
        <w:tc>
          <w:tcPr>
            <w:tcW w:w="555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围绕单位工作大局，积极组织参加活动的离退休干部及其团体开展多种形式的主题活动。（3分）</w:t>
            </w:r>
          </w:p>
        </w:tc>
        <w:tc>
          <w:tcPr>
            <w:tcW w:w="1556"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视考察情况得分</w:t>
            </w:r>
          </w:p>
        </w:tc>
        <w:tc>
          <w:tcPr>
            <w:tcW w:w="4714" w:type="dxa"/>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hint="eastAsia" w:eastAsia="仿宋_GB2312"/>
                <w:kern w:val="0"/>
                <w:szCs w:val="21"/>
              </w:rPr>
            </w:pPr>
          </w:p>
        </w:tc>
        <w:tc>
          <w:tcPr>
            <w:tcW w:w="1023" w:type="dxa"/>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eastAsia="仿宋_GB2312"/>
                <w:kern w:val="0"/>
                <w:szCs w:val="21"/>
              </w:rPr>
            </w:pPr>
          </w:p>
        </w:tc>
        <w:tc>
          <w:tcPr>
            <w:tcW w:w="695" w:type="dxa"/>
            <w:vMerge w:val="restart"/>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62" w:type="dxa"/>
            <w:vMerge w:val="continue"/>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hint="eastAsia" w:ascii="楷体_GB2312" w:hAnsi="楷体_GB2312" w:eastAsia="楷体_GB2312" w:cs="楷体_GB2312"/>
                <w:kern w:val="0"/>
                <w:sz w:val="21"/>
                <w:szCs w:val="21"/>
              </w:rPr>
            </w:pPr>
          </w:p>
        </w:tc>
        <w:tc>
          <w:tcPr>
            <w:tcW w:w="555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参加省、市老年大学、老干部活动中心和单位组织开展的演出、比赛、展览等各类社会活动，社会影响好。（4分）</w:t>
            </w:r>
          </w:p>
        </w:tc>
        <w:tc>
          <w:tcPr>
            <w:tcW w:w="1556"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视实地情况得分</w:t>
            </w:r>
          </w:p>
        </w:tc>
        <w:tc>
          <w:tcPr>
            <w:tcW w:w="4714" w:type="dxa"/>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hint="eastAsia" w:eastAsia="仿宋_GB2312"/>
                <w:kern w:val="0"/>
                <w:szCs w:val="21"/>
              </w:rPr>
            </w:pPr>
          </w:p>
        </w:tc>
        <w:tc>
          <w:tcPr>
            <w:tcW w:w="1023" w:type="dxa"/>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eastAsia="仿宋_GB2312"/>
                <w:kern w:val="0"/>
                <w:szCs w:val="21"/>
              </w:rPr>
            </w:pPr>
          </w:p>
        </w:tc>
        <w:tc>
          <w:tcPr>
            <w:tcW w:w="695" w:type="dxa"/>
            <w:vMerge w:val="continue"/>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62" w:type="dxa"/>
            <w:vMerge w:val="continue"/>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hint="eastAsia" w:ascii="楷体_GB2312" w:hAnsi="楷体_GB2312" w:eastAsia="楷体_GB2312" w:cs="楷体_GB2312"/>
                <w:kern w:val="0"/>
                <w:sz w:val="21"/>
                <w:szCs w:val="21"/>
              </w:rPr>
            </w:pPr>
          </w:p>
        </w:tc>
        <w:tc>
          <w:tcPr>
            <w:tcW w:w="555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参加活动的离退休干部及其团体对活动室的满意率达80%以上，同级党政领导对老年大学工作肯定。老干部活动中心在本地区示范、指导、辐射作用发挥较好。（3分）</w:t>
            </w:r>
          </w:p>
        </w:tc>
        <w:tc>
          <w:tcPr>
            <w:tcW w:w="1556"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低于80%不得分</w:t>
            </w:r>
          </w:p>
        </w:tc>
        <w:tc>
          <w:tcPr>
            <w:tcW w:w="4714" w:type="dxa"/>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hint="eastAsia" w:eastAsia="仿宋_GB2312"/>
                <w:kern w:val="0"/>
                <w:szCs w:val="21"/>
              </w:rPr>
            </w:pPr>
          </w:p>
        </w:tc>
        <w:tc>
          <w:tcPr>
            <w:tcW w:w="1023" w:type="dxa"/>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eastAsia="仿宋_GB2312"/>
                <w:kern w:val="0"/>
                <w:szCs w:val="21"/>
              </w:rPr>
            </w:pPr>
          </w:p>
        </w:tc>
        <w:tc>
          <w:tcPr>
            <w:tcW w:w="695" w:type="dxa"/>
            <w:vMerge w:val="continue"/>
            <w:noWrap w:val="0"/>
            <w:tcMar>
              <w:left w:w="0" w:type="dxa"/>
              <w:right w:w="0" w:type="dxa"/>
            </w:tcMar>
            <w:vAlign w:val="center"/>
          </w:tcPr>
          <w:p>
            <w:pPr>
              <w:keepNext w:val="0"/>
              <w:keepLines w:val="0"/>
              <w:pageBreakBefore w:val="0"/>
              <w:widowControl/>
              <w:kinsoku/>
              <w:wordWrap/>
              <w:overflowPunct/>
              <w:topLinePunct w:val="0"/>
              <w:bidi w:val="0"/>
              <w:spacing w:line="560" w:lineRule="exact"/>
              <w:ind w:left="0" w:leftChars="0"/>
              <w:jc w:val="left"/>
              <w:textAlignment w:val="auto"/>
              <w:rPr>
                <w:rFonts w:eastAsia="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62" w:type="dxa"/>
            <w:noWrap w:val="0"/>
            <w:tcMar>
              <w:left w:w="0" w:type="dxa"/>
              <w:right w:w="0" w:type="dxa"/>
            </w:tcMar>
            <w:vAlign w:val="center"/>
          </w:tcPr>
          <w:p>
            <w:pPr>
              <w:keepNext w:val="0"/>
              <w:keepLines w:val="0"/>
              <w:pageBreakBefore w:val="0"/>
              <w:kinsoku/>
              <w:wordWrap/>
              <w:overflowPunct/>
              <w:topLinePunct w:val="0"/>
              <w:bidi w:val="0"/>
              <w:spacing w:line="560" w:lineRule="exact"/>
              <w:ind w:left="0" w:leftChars="0"/>
              <w:jc w:val="center"/>
              <w:textAlignment w:val="auto"/>
              <w:rPr>
                <w:rFonts w:hint="eastAsia" w:ascii="楷体_GB2312" w:hAnsi="楷体_GB2312" w:eastAsia="楷体_GB2312" w:cs="楷体_GB2312"/>
                <w:kern w:val="0"/>
                <w:sz w:val="21"/>
                <w:szCs w:val="21"/>
                <w:lang w:eastAsia="zh-CN"/>
              </w:rPr>
            </w:pPr>
            <w:r>
              <w:rPr>
                <w:rFonts w:hint="eastAsia" w:ascii="楷体_GB2312" w:hAnsi="楷体_GB2312" w:eastAsia="楷体_GB2312" w:cs="楷体_GB2312"/>
                <w:kern w:val="0"/>
                <w:sz w:val="21"/>
                <w:szCs w:val="21"/>
                <w:lang w:eastAsia="zh-CN"/>
              </w:rPr>
              <w:t>合计</w:t>
            </w:r>
          </w:p>
          <w:p>
            <w:pPr>
              <w:keepNext w:val="0"/>
              <w:keepLines w:val="0"/>
              <w:pageBreakBefore w:val="0"/>
              <w:kinsoku/>
              <w:wordWrap/>
              <w:overflowPunct/>
              <w:topLinePunct w:val="0"/>
              <w:bidi w:val="0"/>
              <w:spacing w:line="560" w:lineRule="exact"/>
              <w:ind w:left="0" w:leftChars="0"/>
              <w:jc w:val="center"/>
              <w:textAlignment w:val="auto"/>
              <w:rPr>
                <w:rFonts w:hint="eastAsia" w:ascii="楷体_GB2312" w:hAnsi="楷体_GB2312" w:eastAsia="楷体_GB2312" w:cs="楷体_GB2312"/>
                <w:kern w:val="0"/>
                <w:sz w:val="21"/>
                <w:szCs w:val="21"/>
                <w:lang w:eastAsia="zh-CN"/>
              </w:rPr>
            </w:pPr>
            <w:r>
              <w:rPr>
                <w:rFonts w:hint="eastAsia" w:ascii="楷体_GB2312" w:hAnsi="楷体_GB2312" w:eastAsia="楷体_GB2312" w:cs="楷体_GB2312"/>
                <w:kern w:val="0"/>
                <w:sz w:val="21"/>
                <w:szCs w:val="21"/>
                <w:lang w:eastAsia="zh-CN"/>
              </w:rPr>
              <w:t>得分</w:t>
            </w:r>
          </w:p>
        </w:tc>
        <w:tc>
          <w:tcPr>
            <w:tcW w:w="13547" w:type="dxa"/>
            <w:gridSpan w:val="5"/>
            <w:noWrap w:val="0"/>
            <w:tcMar>
              <w:left w:w="0" w:type="dxa"/>
              <w:right w:w="0" w:type="dxa"/>
            </w:tcMar>
            <w:vAlign w:val="center"/>
          </w:tcPr>
          <w:p>
            <w:pPr>
              <w:keepNext w:val="0"/>
              <w:keepLines w:val="0"/>
              <w:pageBreakBefore w:val="0"/>
              <w:widowControl/>
              <w:kinsoku/>
              <w:wordWrap/>
              <w:overflowPunct/>
              <w:topLinePunct w:val="0"/>
              <w:bidi w:val="0"/>
              <w:spacing w:line="560" w:lineRule="exact"/>
              <w:ind w:left="0" w:leftChars="0"/>
              <w:jc w:val="left"/>
              <w:textAlignment w:val="auto"/>
              <w:rPr>
                <w:rFonts w:eastAsia="仿宋_GB2312"/>
                <w:kern w:val="0"/>
                <w:sz w:val="24"/>
                <w:szCs w:val="20"/>
              </w:rPr>
            </w:pPr>
          </w:p>
        </w:tc>
      </w:tr>
    </w:tbl>
    <w:p>
      <w:pPr>
        <w:keepNext w:val="0"/>
        <w:keepLines w:val="0"/>
        <w:pageBreakBefore w:val="0"/>
        <w:kinsoku/>
        <w:wordWrap/>
        <w:overflowPunct/>
        <w:topLinePunct w:val="0"/>
        <w:bidi w:val="0"/>
        <w:spacing w:line="560" w:lineRule="exact"/>
        <w:ind w:left="0" w:leftChars="0"/>
        <w:textAlignment w:val="auto"/>
      </w:pPr>
    </w:p>
    <w:p>
      <w:pPr>
        <w:keepNext w:val="0"/>
        <w:keepLines w:val="0"/>
        <w:pageBreakBefore w:val="0"/>
        <w:kinsoku/>
        <w:wordWrap/>
        <w:overflowPunct/>
        <w:topLinePunct w:val="0"/>
        <w:bidi w:val="0"/>
        <w:spacing w:line="560" w:lineRule="exact"/>
        <w:ind w:left="0" w:leftChars="0"/>
        <w:textAlignment w:val="auto"/>
        <w:rPr>
          <w:rFonts w:ascii="仿宋" w:hAnsi="仿宋" w:eastAsia="仿宋" w:cs="宋体"/>
          <w:sz w:val="32"/>
          <w:szCs w:val="32"/>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7303B"/>
    <w:rsid w:val="2E173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培训中心</Company>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2023-05-22T07:26:00Z</dcterms:created>
  <dc:creator>Administrator</dc:creator>
  <cp:lastModifiedBy>Administrator</cp:lastModifiedBy>
  <dcterms:modified xsi:type="dcterms:W3CDTF">2023-05-22T07:27:27Z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